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C7C130" w14:textId="77777777" w:rsidR="003937E2" w:rsidRDefault="005A1CDC" w:rsidP="0048389A">
      <w:pPr>
        <w:jc w:val="center"/>
      </w:pPr>
      <w:r>
        <w:rPr>
          <w:noProof/>
        </w:rPr>
        <w:drawing>
          <wp:inline distT="0" distB="0" distL="0" distR="0" wp14:anchorId="48F7B9CA" wp14:editId="629F556B">
            <wp:extent cx="3886200" cy="1066800"/>
            <wp:effectExtent l="0" t="0" r="0" b="0"/>
            <wp:docPr id="2" name="Picture 1">
              <a:extLst xmlns:a="http://schemas.openxmlformats.org/drawingml/2006/main">
                <a:ext uri="{FF2B5EF4-FFF2-40B4-BE49-F238E27FC236}">
                  <a16:creationId xmlns:a16="http://schemas.microsoft.com/office/drawing/2014/main" id="{550F99F7-72DF-1ABB-34C0-0F9DBEC0C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0F99F7-72DF-1ABB-34C0-0F9DBEC0CA9D}"/>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1066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184B370A" w14:textId="7980B458" w:rsidR="002F0A99" w:rsidRDefault="0022737D" w:rsidP="00CE0278">
      <w:pPr>
        <w:jc w:val="center"/>
        <w:rPr>
          <w:b/>
          <w:bCs/>
          <w:sz w:val="44"/>
          <w:szCs w:val="44"/>
        </w:rPr>
      </w:pPr>
      <w:r>
        <w:rPr>
          <w:b/>
          <w:bCs/>
          <w:sz w:val="44"/>
          <w:szCs w:val="44"/>
        </w:rPr>
        <w:t xml:space="preserve">SOCIAL </w:t>
      </w:r>
      <w:r w:rsidR="007D648C">
        <w:rPr>
          <w:b/>
          <w:bCs/>
          <w:sz w:val="44"/>
          <w:szCs w:val="44"/>
        </w:rPr>
        <w:t xml:space="preserve">MEDIA </w:t>
      </w:r>
      <w:r w:rsidR="0031072E">
        <w:rPr>
          <w:b/>
          <w:bCs/>
          <w:sz w:val="44"/>
          <w:szCs w:val="44"/>
        </w:rPr>
        <w:t>POLICY</w:t>
      </w:r>
    </w:p>
    <w:p w14:paraId="188B43FE" w14:textId="77777777" w:rsidR="00920ACE" w:rsidRDefault="00920ACE" w:rsidP="00CE0278">
      <w:pPr>
        <w:pStyle w:val="Heading1"/>
        <w:jc w:val="both"/>
        <w:rPr>
          <w:b/>
          <w:bCs/>
        </w:rPr>
      </w:pPr>
      <w:r>
        <w:rPr>
          <w:b/>
          <w:bCs/>
        </w:rPr>
        <w:t xml:space="preserve">Overview </w:t>
      </w:r>
    </w:p>
    <w:p w14:paraId="31BC1415" w14:textId="1257F064" w:rsidR="007554A8" w:rsidRPr="002D0DAF" w:rsidRDefault="00920ACE" w:rsidP="00CE0278">
      <w:pPr>
        <w:jc w:val="both"/>
      </w:pPr>
      <w:r w:rsidRPr="003941D9">
        <w:t>Th</w:t>
      </w:r>
      <w:r w:rsidR="005B0306">
        <w:t xml:space="preserve">is template </w:t>
      </w:r>
      <w:r w:rsidRPr="003941D9">
        <w:t>has been developed</w:t>
      </w:r>
      <w:r w:rsidR="007554A8" w:rsidRPr="003941D9">
        <w:t xml:space="preserve"> to support best practice to provide </w:t>
      </w:r>
      <w:r w:rsidR="007554A8" w:rsidRPr="002D0DAF">
        <w:t xml:space="preserve">guidance to </w:t>
      </w:r>
      <w:r w:rsidR="003941D9" w:rsidRPr="002D0DAF">
        <w:t xml:space="preserve">the organisation, elected members, media and communications and all </w:t>
      </w:r>
      <w:r w:rsidR="007554A8" w:rsidRPr="002D0DAF">
        <w:t xml:space="preserve">staff </w:t>
      </w:r>
      <w:r w:rsidR="005B0306">
        <w:t xml:space="preserve">relating to </w:t>
      </w:r>
      <w:r w:rsidR="003941D9" w:rsidRPr="002D0DAF">
        <w:t xml:space="preserve">social </w:t>
      </w:r>
      <w:r w:rsidR="00DC2B4C" w:rsidRPr="002D0DAF">
        <w:t>media</w:t>
      </w:r>
      <w:r w:rsidR="005B0306">
        <w:t xml:space="preserve"> management</w:t>
      </w:r>
      <w:r w:rsidR="003941D9" w:rsidRPr="002D0DAF">
        <w:t>.</w:t>
      </w:r>
    </w:p>
    <w:p w14:paraId="5CBA5B4A" w14:textId="65EF9F00" w:rsidR="003941D9" w:rsidRPr="002D0DAF" w:rsidRDefault="00890517" w:rsidP="00CE0278">
      <w:pPr>
        <w:jc w:val="both"/>
      </w:pPr>
      <w:r w:rsidRPr="002D0DAF">
        <w:t>Key government agencies have developed guiding principles for the use of social media</w:t>
      </w:r>
      <w:r w:rsidR="002D0DAF" w:rsidRPr="002D0DAF">
        <w:t xml:space="preserve">, all of which are available online.  </w:t>
      </w:r>
      <w:r w:rsidR="00BF19B1">
        <w:t>G</w:t>
      </w:r>
      <w:r w:rsidR="00BF19B1" w:rsidRPr="002D0DAF">
        <w:t xml:space="preserve">overnment agencies </w:t>
      </w:r>
      <w:r w:rsidR="00BF19B1">
        <w:t xml:space="preserve">are </w:t>
      </w:r>
      <w:r w:rsidRPr="002D0DAF">
        <w:t>recommend</w:t>
      </w:r>
      <w:r w:rsidR="00BF19B1">
        <w:t>ed</w:t>
      </w:r>
      <w:r w:rsidRPr="002D0DAF">
        <w:t xml:space="preserve"> </w:t>
      </w:r>
      <w:r w:rsidR="00BF19B1">
        <w:t xml:space="preserve">to </w:t>
      </w:r>
      <w:r w:rsidRPr="002D0DAF">
        <w:t>develo</w:t>
      </w:r>
      <w:r w:rsidR="00BF19B1">
        <w:t>p</w:t>
      </w:r>
      <w:r w:rsidRPr="002D0DAF">
        <w:t xml:space="preserve"> a social media </w:t>
      </w:r>
      <w:r w:rsidR="002D0DAF" w:rsidRPr="002D0DAF">
        <w:t>policy to clearly articulat</w:t>
      </w:r>
      <w:r w:rsidR="00BF19B1">
        <w:t>e</w:t>
      </w:r>
      <w:r w:rsidR="002D0DAF" w:rsidRPr="002D0DAF">
        <w:t xml:space="preserve"> how they will use</w:t>
      </w:r>
      <w:r w:rsidR="00BF19B1">
        <w:t xml:space="preserve"> the social media</w:t>
      </w:r>
      <w:r w:rsidR="002D0DAF" w:rsidRPr="002D0DAF">
        <w:t xml:space="preserve">, the underlying principles and </w:t>
      </w:r>
      <w:r w:rsidR="005B0306">
        <w:t xml:space="preserve">acceptable behaviour and </w:t>
      </w:r>
      <w:r w:rsidR="002D0DAF" w:rsidRPr="002D0DAF">
        <w:t>obligations for all users</w:t>
      </w:r>
      <w:r w:rsidR="003941D9" w:rsidRPr="002D0DAF">
        <w:t>.</w:t>
      </w:r>
    </w:p>
    <w:p w14:paraId="6F1F82A4" w14:textId="7BF1D9F1" w:rsidR="00FA4F30" w:rsidRPr="002D0DAF" w:rsidRDefault="00FA4F30" w:rsidP="00CE0278">
      <w:pPr>
        <w:jc w:val="both"/>
      </w:pPr>
      <w:r w:rsidRPr="002D0DAF">
        <w:t>This template has been prepared to cover the two aspects of the use of social media:</w:t>
      </w:r>
    </w:p>
    <w:p w14:paraId="26E3AFD0" w14:textId="35DD2E08" w:rsidR="00FA4F30" w:rsidRPr="00053C03" w:rsidRDefault="00FA4F30" w:rsidP="00CE0278">
      <w:pPr>
        <w:pStyle w:val="ListParagraph"/>
        <w:numPr>
          <w:ilvl w:val="0"/>
          <w:numId w:val="27"/>
        </w:numPr>
        <w:jc w:val="both"/>
      </w:pPr>
      <w:r w:rsidRPr="00053C03">
        <w:t xml:space="preserve">How council will use social media, who </w:t>
      </w:r>
      <w:r w:rsidR="00A025DF">
        <w:t>has</w:t>
      </w:r>
      <w:r w:rsidRPr="00053C03">
        <w:t xml:space="preserve"> authority, managing privacy, </w:t>
      </w:r>
      <w:r w:rsidR="00053C03" w:rsidRPr="00053C03">
        <w:t xml:space="preserve">records, general principles, </w:t>
      </w:r>
      <w:r w:rsidRPr="00053C03">
        <w:t>etc; and</w:t>
      </w:r>
    </w:p>
    <w:p w14:paraId="07DC7723" w14:textId="5CB09BE2" w:rsidR="00FA4F30" w:rsidRPr="00053C03" w:rsidRDefault="00FA4F30" w:rsidP="00CE0278">
      <w:pPr>
        <w:pStyle w:val="ListParagraph"/>
        <w:numPr>
          <w:ilvl w:val="0"/>
          <w:numId w:val="27"/>
        </w:numPr>
        <w:jc w:val="both"/>
      </w:pPr>
      <w:r w:rsidRPr="00053C03">
        <w:t>Expectations of third parties</w:t>
      </w:r>
      <w:r w:rsidR="00053C03" w:rsidRPr="00053C03">
        <w:t>/users</w:t>
      </w:r>
      <w:r w:rsidRPr="00053C03">
        <w:t xml:space="preserve"> and acceptable behaviours</w:t>
      </w:r>
      <w:r w:rsidR="00053C03" w:rsidRPr="00053C03">
        <w:t xml:space="preserve"> (and management of same)</w:t>
      </w:r>
      <w:r w:rsidRPr="00053C03">
        <w:t>.</w:t>
      </w:r>
    </w:p>
    <w:p w14:paraId="79A2A1A0" w14:textId="3A2B79F8" w:rsidR="00FA4F30" w:rsidRPr="00053C03" w:rsidRDefault="00053C03" w:rsidP="00CE0278">
      <w:pPr>
        <w:jc w:val="both"/>
      </w:pPr>
      <w:r w:rsidRPr="00053C03">
        <w:t>Council’s may choose to separate these aspects and/or create guidelines for the acceptable behaviours/use by third parties.</w:t>
      </w:r>
    </w:p>
    <w:p w14:paraId="2A77DF4E" w14:textId="78B87F82" w:rsidR="005933BF" w:rsidRDefault="005B0306" w:rsidP="00CE0278">
      <w:pPr>
        <w:jc w:val="both"/>
      </w:pPr>
      <w:r>
        <w:t>Councils are encouraged to review all related documents in tandem and</w:t>
      </w:r>
      <w:r w:rsidR="005933BF" w:rsidRPr="00053C03">
        <w:t xml:space="preserve"> ensure there are no conflicts</w:t>
      </w:r>
      <w:r>
        <w:t xml:space="preserve"> and </w:t>
      </w:r>
      <w:r w:rsidR="005933BF" w:rsidRPr="00053C03">
        <w:t>that they complement each other.</w:t>
      </w:r>
    </w:p>
    <w:p w14:paraId="61BC707F" w14:textId="177AC604" w:rsidR="00C640DB" w:rsidRDefault="00784F72" w:rsidP="00CE0278">
      <w:pPr>
        <w:jc w:val="both"/>
      </w:pPr>
      <w:r>
        <w:t xml:space="preserve">The following template can be modified / simplified to suit your council’s needs.   </w:t>
      </w:r>
      <w:r w:rsidR="00BB7300">
        <w:t xml:space="preserve">Elements of the template may also be transferred to a guideline or a procedure.  Councils are encouraged to develop their specific Social Media Guidelines or Procedure, ensuring they capture the work instructions to record posts/comments as per the </w:t>
      </w:r>
      <w:r w:rsidR="00BB7300" w:rsidRPr="00BB7300">
        <w:rPr>
          <w:i/>
          <w:iCs/>
        </w:rPr>
        <w:t>Public Records Act 2002</w:t>
      </w:r>
      <w:r w:rsidR="00BB7300">
        <w:t>, managing access (security/passwords) and procedure for uploading and managing social media accounts and content.</w:t>
      </w:r>
    </w:p>
    <w:p w14:paraId="53BE859B" w14:textId="77777777" w:rsidR="00920ACE" w:rsidRDefault="00656EC7" w:rsidP="00CE0278">
      <w:pPr>
        <w:pStyle w:val="Heading1"/>
        <w:jc w:val="both"/>
        <w:rPr>
          <w:b/>
          <w:bCs/>
        </w:rPr>
      </w:pPr>
      <w:r>
        <w:rPr>
          <w:b/>
          <w:bCs/>
        </w:rPr>
        <w:t>R</w:t>
      </w:r>
      <w:r w:rsidR="00920ACE">
        <w:rPr>
          <w:b/>
          <w:bCs/>
        </w:rPr>
        <w:t>elated templates</w:t>
      </w:r>
    </w:p>
    <w:p w14:paraId="4F187615" w14:textId="381F63C9" w:rsidR="0031072E" w:rsidRDefault="007D648C" w:rsidP="00CE0278">
      <w:pPr>
        <w:pStyle w:val="ListParagraph"/>
        <w:numPr>
          <w:ilvl w:val="0"/>
          <w:numId w:val="7"/>
        </w:numPr>
        <w:jc w:val="both"/>
        <w:rPr>
          <w:i/>
          <w:iCs/>
        </w:rPr>
      </w:pPr>
      <w:r w:rsidRPr="007554A8">
        <w:rPr>
          <w:i/>
          <w:iCs/>
        </w:rPr>
        <w:t>Media Policy</w:t>
      </w:r>
    </w:p>
    <w:p w14:paraId="19C32ED7" w14:textId="46071FF7" w:rsidR="00453B22" w:rsidRDefault="00784F72" w:rsidP="00CE0278">
      <w:pPr>
        <w:jc w:val="both"/>
        <w:rPr>
          <w:rFonts w:asciiTheme="majorHAnsi" w:eastAsiaTheme="majorEastAsia" w:hAnsiTheme="majorHAnsi" w:cstheme="majorBidi"/>
          <w:b/>
          <w:bCs/>
          <w:color w:val="2F5496" w:themeColor="accent1" w:themeShade="BF"/>
          <w:sz w:val="32"/>
          <w:szCs w:val="32"/>
        </w:rPr>
      </w:pPr>
      <w:r w:rsidRPr="00903514">
        <w:rPr>
          <w:b/>
          <w:bCs/>
          <w:noProof/>
        </w:rPr>
        <mc:AlternateContent>
          <mc:Choice Requires="wps">
            <w:drawing>
              <wp:anchor distT="45720" distB="45720" distL="114300" distR="114300" simplePos="0" relativeHeight="251659264" behindDoc="0" locked="0" layoutInCell="1" allowOverlap="1" wp14:anchorId="6B1AF504" wp14:editId="2DF8D93F">
                <wp:simplePos x="0" y="0"/>
                <wp:positionH relativeFrom="margin">
                  <wp:align>left</wp:align>
                </wp:positionH>
                <wp:positionV relativeFrom="paragraph">
                  <wp:posOffset>1643161</wp:posOffset>
                </wp:positionV>
                <wp:extent cx="5372100" cy="390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90525"/>
                        </a:xfrm>
                        <a:prstGeom prst="rect">
                          <a:avLst/>
                        </a:prstGeom>
                        <a:solidFill>
                          <a:srgbClr val="FFFFFF"/>
                        </a:solidFill>
                        <a:ln w="9525">
                          <a:solidFill>
                            <a:srgbClr val="000000"/>
                          </a:solidFill>
                          <a:miter lim="800000"/>
                          <a:headEnd/>
                          <a:tailEnd/>
                        </a:ln>
                      </wps:spPr>
                      <wps:txbx>
                        <w:txbxContent>
                          <w:p w14:paraId="07390A04" w14:textId="049C67B3" w:rsidR="00656EC7" w:rsidRPr="00BA723E" w:rsidRDefault="00656EC7" w:rsidP="00656EC7">
                            <w:pPr>
                              <w:rPr>
                                <w:i/>
                                <w:iCs/>
                                <w:sz w:val="18"/>
                                <w:szCs w:val="18"/>
                              </w:rPr>
                            </w:pPr>
                            <w:r w:rsidRPr="00BA723E">
                              <w:rPr>
                                <w:i/>
                                <w:iCs/>
                                <w:sz w:val="18"/>
                                <w:szCs w:val="18"/>
                              </w:rPr>
                              <w:t xml:space="preserve">This resource has been prepared in partnership between LGMA and the Department of </w:t>
                            </w:r>
                            <w:r w:rsidR="001175D3">
                              <w:rPr>
                                <w:i/>
                                <w:iCs/>
                                <w:sz w:val="18"/>
                                <w:szCs w:val="18"/>
                              </w:rPr>
                              <w:t xml:space="preserve">Housing, Local Government, Planning and Public Works </w:t>
                            </w:r>
                            <w:r w:rsidR="001175D3">
                              <w:rPr>
                                <w:i/>
                                <w:iCs/>
                                <w:sz w:val="18"/>
                                <w:szCs w:val="18"/>
                              </w:rPr>
                              <w:t>th</w:t>
                            </w:r>
                            <w:r w:rsidRPr="00BA723E">
                              <w:rPr>
                                <w:i/>
                                <w:iCs/>
                                <w:sz w:val="18"/>
                                <w:szCs w:val="18"/>
                              </w:rPr>
                              <w:t>rough the Governance Advisory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AF504" id="_x0000_t202" coordsize="21600,21600" o:spt="202" path="m,l,21600r21600,l21600,xe">
                <v:stroke joinstyle="miter"/>
                <v:path gradientshapeok="t" o:connecttype="rect"/>
              </v:shapetype>
              <v:shape id="Text Box 2" o:spid="_x0000_s1026" type="#_x0000_t202" style="position:absolute;left:0;text-align:left;margin-left:0;margin-top:129.4pt;width:423pt;height:30.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">
                <v:textbox>
                  <w:txbxContent>
                    <w:p w14:paraId="07390A04" w14:textId="049C67B3" w:rsidR="00656EC7" w:rsidRPr="00BA723E" w:rsidRDefault="00656EC7" w:rsidP="00656EC7">
                      <w:pPr>
                        <w:rPr>
                          <w:i/>
                          <w:iCs/>
                          <w:sz w:val="18"/>
                          <w:szCs w:val="18"/>
                        </w:rPr>
                      </w:pPr>
                      <w:r w:rsidRPr="00BA723E">
                        <w:rPr>
                          <w:i/>
                          <w:iCs/>
                          <w:sz w:val="18"/>
                          <w:szCs w:val="18"/>
                        </w:rPr>
                        <w:t xml:space="preserve">This resource has been prepared in partnership between LGMA and the Department of </w:t>
                      </w:r>
                      <w:r w:rsidR="001175D3">
                        <w:rPr>
                          <w:i/>
                          <w:iCs/>
                          <w:sz w:val="18"/>
                          <w:szCs w:val="18"/>
                        </w:rPr>
                        <w:t xml:space="preserve">Housing, Local Government, Planning and Public Works </w:t>
                      </w:r>
                      <w:r w:rsidR="001175D3">
                        <w:rPr>
                          <w:i/>
                          <w:iCs/>
                          <w:sz w:val="18"/>
                          <w:szCs w:val="18"/>
                        </w:rPr>
                        <w:t>th</w:t>
                      </w:r>
                      <w:r w:rsidRPr="00BA723E">
                        <w:rPr>
                          <w:i/>
                          <w:iCs/>
                          <w:sz w:val="18"/>
                          <w:szCs w:val="18"/>
                        </w:rPr>
                        <w:t>rough the Governance Advisory Service.</w:t>
                      </w:r>
                    </w:p>
                  </w:txbxContent>
                </v:textbox>
                <w10:wrap type="square" anchorx="margin"/>
              </v:shape>
            </w:pict>
          </mc:Fallback>
        </mc:AlternateContent>
      </w:r>
      <w:r w:rsidR="00453B22">
        <w:rPr>
          <w:b/>
          <w:bCs/>
        </w:rPr>
        <w:br w:type="page"/>
      </w:r>
    </w:p>
    <w:p w14:paraId="7876D73F" w14:textId="4C2DF2AA" w:rsidR="00920ACE" w:rsidRPr="002A75B6" w:rsidRDefault="00920ACE" w:rsidP="00CE0278">
      <w:pPr>
        <w:pStyle w:val="Heading1"/>
        <w:jc w:val="both"/>
        <w:rPr>
          <w:b/>
          <w:bCs/>
        </w:rPr>
      </w:pPr>
      <w:r w:rsidRPr="002A75B6">
        <w:rPr>
          <w:b/>
          <w:bCs/>
        </w:rPr>
        <w:lastRenderedPageBreak/>
        <w:t>References/acknowledgements:</w:t>
      </w:r>
    </w:p>
    <w:p w14:paraId="022C8101" w14:textId="6FB22CD1" w:rsidR="00920ACE" w:rsidRDefault="00920ACE" w:rsidP="00CE0278">
      <w:pPr>
        <w:jc w:val="both"/>
      </w:pPr>
      <w:r>
        <w:t>Th</w:t>
      </w:r>
      <w:r w:rsidR="00C4045A">
        <w:t xml:space="preserve">is </w:t>
      </w:r>
      <w:r>
        <w:t>template ha</w:t>
      </w:r>
      <w:r w:rsidR="00C4045A">
        <w:t>s</w:t>
      </w:r>
      <w:r>
        <w:t xml:space="preserve"> been developed referencing the </w:t>
      </w:r>
      <w:r w:rsidR="00C4045A" w:rsidRPr="00C4045A">
        <w:rPr>
          <w:i/>
          <w:iCs/>
        </w:rPr>
        <w:t>Public Records Act 2002,</w:t>
      </w:r>
      <w:r w:rsidR="00C4045A">
        <w:t xml:space="preserve"> </w:t>
      </w:r>
      <w:r w:rsidR="00742D81" w:rsidRPr="00742D81">
        <w:rPr>
          <w:i/>
          <w:iCs/>
        </w:rPr>
        <w:t>Information Privacy Act 2009</w:t>
      </w:r>
      <w:r w:rsidR="00742D81">
        <w:t xml:space="preserve">, </w:t>
      </w:r>
      <w:r w:rsidRPr="00A66687">
        <w:rPr>
          <w:i/>
          <w:iCs/>
        </w:rPr>
        <w:t xml:space="preserve">Local Government Act </w:t>
      </w:r>
      <w:proofErr w:type="gramStart"/>
      <w:r w:rsidRPr="00A66687">
        <w:rPr>
          <w:i/>
          <w:iCs/>
        </w:rPr>
        <w:t>2009</w:t>
      </w:r>
      <w:proofErr w:type="gramEnd"/>
      <w:r w:rsidR="00617D20">
        <w:rPr>
          <w:i/>
          <w:iCs/>
        </w:rPr>
        <w:t xml:space="preserve"> </w:t>
      </w:r>
      <w:r w:rsidR="00617D20">
        <w:t xml:space="preserve">and other </w:t>
      </w:r>
      <w:r w:rsidR="00B25AB2">
        <w:t xml:space="preserve">available </w:t>
      </w:r>
      <w:r w:rsidR="00C4045A">
        <w:t>publications</w:t>
      </w:r>
      <w:r w:rsidR="00B25AB2">
        <w:t>.</w:t>
      </w:r>
      <w:r w:rsidR="008511ED">
        <w:t xml:space="preserve">  </w:t>
      </w:r>
      <w:r w:rsidR="00CB5B6D">
        <w:t>R</w:t>
      </w:r>
      <w:r>
        <w:t xml:space="preserve">esearch and reference material </w:t>
      </w:r>
      <w:r w:rsidR="00CB5B6D">
        <w:t>acknowledges the following</w:t>
      </w:r>
      <w:r>
        <w:t>:</w:t>
      </w:r>
    </w:p>
    <w:p w14:paraId="2978DBAD" w14:textId="0C8637B8" w:rsidR="00DF3440" w:rsidRDefault="00DF3440" w:rsidP="00CE0278">
      <w:pPr>
        <w:pStyle w:val="ListParagraph"/>
        <w:numPr>
          <w:ilvl w:val="0"/>
          <w:numId w:val="8"/>
        </w:numPr>
        <w:jc w:val="both"/>
      </w:pPr>
      <w:r>
        <w:t xml:space="preserve">Office of the Independent Assessor – </w:t>
      </w:r>
      <w:hyperlink r:id="rId11" w:history="1">
        <w:r w:rsidRPr="00DF3440">
          <w:rPr>
            <w:rStyle w:val="Hyperlink"/>
          </w:rPr>
          <w:t>Queensland Councillor, Social Media Community Guideline</w:t>
        </w:r>
      </w:hyperlink>
    </w:p>
    <w:p w14:paraId="65E751CF" w14:textId="3C61A18D" w:rsidR="00DF3440" w:rsidRDefault="00DF3440" w:rsidP="00CE0278">
      <w:pPr>
        <w:pStyle w:val="ListParagraph"/>
        <w:numPr>
          <w:ilvl w:val="0"/>
          <w:numId w:val="8"/>
        </w:numPr>
        <w:jc w:val="both"/>
      </w:pPr>
      <w:r>
        <w:t xml:space="preserve">Crime &amp; Corruption Commissions - </w:t>
      </w:r>
      <w:hyperlink r:id="rId12" w:history="1">
        <w:r w:rsidRPr="00DF3440">
          <w:rPr>
            <w:rStyle w:val="Hyperlink"/>
          </w:rPr>
          <w:t>Council records A guideline for mayors, councillors, CEOs and council employees</w:t>
        </w:r>
      </w:hyperlink>
      <w:r w:rsidR="00020DB6">
        <w:rPr>
          <w:rStyle w:val="Hyperlink"/>
        </w:rPr>
        <w:t xml:space="preserve"> &amp; </w:t>
      </w:r>
      <w:hyperlink r:id="rId13" w:history="1">
        <w:r w:rsidR="00020DB6">
          <w:rPr>
            <w:rStyle w:val="Hyperlink"/>
          </w:rPr>
          <w:t>Social media and the public officer (ccc.qld.gov.au)</w:t>
        </w:r>
      </w:hyperlink>
    </w:p>
    <w:p w14:paraId="0C9B3B5B" w14:textId="6C7A4368" w:rsidR="00742D81" w:rsidRDefault="00742D81" w:rsidP="00CE0278">
      <w:pPr>
        <w:pStyle w:val="ListParagraph"/>
        <w:numPr>
          <w:ilvl w:val="0"/>
          <w:numId w:val="8"/>
        </w:numPr>
        <w:jc w:val="both"/>
      </w:pPr>
      <w:r>
        <w:t xml:space="preserve">Office of the Information Commissioner – </w:t>
      </w:r>
      <w:hyperlink r:id="rId14" w:history="1">
        <w:r w:rsidR="00DF3440" w:rsidRPr="00DF3440">
          <w:rPr>
            <w:rStyle w:val="Hyperlink"/>
          </w:rPr>
          <w:t>Privacy and Social Media</w:t>
        </w:r>
      </w:hyperlink>
      <w:r w:rsidR="00DF3440">
        <w:t xml:space="preserve"> </w:t>
      </w:r>
    </w:p>
    <w:p w14:paraId="460BB4F5" w14:textId="654320AE" w:rsidR="00890517" w:rsidRPr="00453B22" w:rsidRDefault="00C53810" w:rsidP="00CE0278">
      <w:pPr>
        <w:pStyle w:val="ListParagraph"/>
        <w:numPr>
          <w:ilvl w:val="0"/>
          <w:numId w:val="8"/>
        </w:numPr>
        <w:jc w:val="both"/>
        <w:rPr>
          <w:rStyle w:val="Hyperlink"/>
          <w:color w:val="auto"/>
          <w:u w:val="none"/>
        </w:rPr>
      </w:pPr>
      <w:r>
        <w:t xml:space="preserve">Office of Independent Assessor &amp; </w:t>
      </w:r>
      <w:r w:rsidR="00890517">
        <w:t xml:space="preserve">LGAQ – </w:t>
      </w:r>
      <w:hyperlink r:id="rId15" w:history="1">
        <w:r w:rsidRPr="00C53810">
          <w:rPr>
            <w:rStyle w:val="Hyperlink"/>
          </w:rPr>
          <w:t>Queensland Councillor Social Community Guideline</w:t>
        </w:r>
      </w:hyperlink>
    </w:p>
    <w:p w14:paraId="18A4DB15" w14:textId="77777777" w:rsidR="00453B22" w:rsidRPr="004B7BF3" w:rsidRDefault="00453B22" w:rsidP="00CE0278">
      <w:pPr>
        <w:pStyle w:val="ListParagraph"/>
        <w:numPr>
          <w:ilvl w:val="0"/>
          <w:numId w:val="8"/>
        </w:numPr>
        <w:jc w:val="both"/>
      </w:pPr>
      <w:r w:rsidRPr="004B7BF3">
        <w:t>Burdekin Shire Council</w:t>
      </w:r>
    </w:p>
    <w:p w14:paraId="4A91628B" w14:textId="41693FFA" w:rsidR="00453B22" w:rsidRDefault="00453B22" w:rsidP="00CE0278">
      <w:pPr>
        <w:pStyle w:val="ListParagraph"/>
        <w:numPr>
          <w:ilvl w:val="0"/>
          <w:numId w:val="8"/>
        </w:numPr>
        <w:jc w:val="both"/>
      </w:pPr>
      <w:r w:rsidRPr="004B7BF3">
        <w:t>Livingstone Shire Council</w:t>
      </w:r>
    </w:p>
    <w:p w14:paraId="2EF5A375" w14:textId="77777777" w:rsidR="00453B22" w:rsidRDefault="00453B22" w:rsidP="00CE0278">
      <w:pPr>
        <w:pStyle w:val="ListParagraph"/>
        <w:numPr>
          <w:ilvl w:val="0"/>
          <w:numId w:val="8"/>
        </w:numPr>
        <w:jc w:val="both"/>
      </w:pPr>
      <w:r w:rsidRPr="004B7BF3">
        <w:t>Southern Downs Regional Council</w:t>
      </w:r>
    </w:p>
    <w:p w14:paraId="74C03B77" w14:textId="0DB63A05" w:rsidR="00453B22" w:rsidRDefault="00453B22" w:rsidP="00CE0278">
      <w:pPr>
        <w:pStyle w:val="ListParagraph"/>
        <w:numPr>
          <w:ilvl w:val="0"/>
          <w:numId w:val="8"/>
        </w:numPr>
        <w:jc w:val="both"/>
      </w:pPr>
      <w:r>
        <w:t>Isaac Regional Council</w:t>
      </w:r>
    </w:p>
    <w:p w14:paraId="040BBC3A" w14:textId="2BF6D200" w:rsidR="00453B22" w:rsidRDefault="00453B22" w:rsidP="00CE0278">
      <w:pPr>
        <w:pStyle w:val="ListParagraph"/>
        <w:numPr>
          <w:ilvl w:val="0"/>
          <w:numId w:val="8"/>
        </w:numPr>
        <w:jc w:val="both"/>
      </w:pPr>
      <w:r>
        <w:t>Logan City Council</w:t>
      </w:r>
    </w:p>
    <w:p w14:paraId="428F6487" w14:textId="2A3B4D12" w:rsidR="00453B22" w:rsidRDefault="00453B22" w:rsidP="00CE0278">
      <w:pPr>
        <w:pStyle w:val="ListParagraph"/>
        <w:numPr>
          <w:ilvl w:val="0"/>
          <w:numId w:val="8"/>
        </w:numPr>
        <w:jc w:val="both"/>
      </w:pPr>
      <w:r>
        <w:t>Central H</w:t>
      </w:r>
      <w:r w:rsidR="004A7415">
        <w:t>ighlands Regional Council</w:t>
      </w:r>
    </w:p>
    <w:p w14:paraId="038136EF" w14:textId="77777777" w:rsidR="00453B22" w:rsidRDefault="00453B22" w:rsidP="00CE0278">
      <w:pPr>
        <w:jc w:val="both"/>
      </w:pPr>
    </w:p>
    <w:p w14:paraId="3B31FDBE" w14:textId="6200714A" w:rsidR="002B37C2" w:rsidRDefault="002B37C2" w:rsidP="00CE0278">
      <w:pPr>
        <w:jc w:val="both"/>
      </w:pPr>
      <w:r>
        <w:br w:type="page"/>
      </w:r>
    </w:p>
    <w:p w14:paraId="3241FBF8" w14:textId="77777777" w:rsidR="00C62578" w:rsidRDefault="00C62578" w:rsidP="00903514">
      <w:pPr>
        <w:pStyle w:val="Heading1"/>
        <w:jc w:val="center"/>
        <w:rPr>
          <w:b/>
          <w:bCs/>
        </w:rPr>
      </w:pPr>
      <w:r w:rsidRPr="00B7281E">
        <w:rPr>
          <w:b/>
          <w:bCs/>
        </w:rPr>
        <w:lastRenderedPageBreak/>
        <w:t>TEMP</w:t>
      </w:r>
      <w:r>
        <w:rPr>
          <w:b/>
          <w:bCs/>
        </w:rPr>
        <w:t>L</w:t>
      </w:r>
      <w:r w:rsidRPr="00B7281E">
        <w:rPr>
          <w:b/>
          <w:bCs/>
        </w:rPr>
        <w:t>ATE</w:t>
      </w:r>
    </w:p>
    <w:p w14:paraId="286C1BA2" w14:textId="77777777" w:rsidR="00C62578" w:rsidRPr="00CF6A90" w:rsidRDefault="00C62578" w:rsidP="00C62578">
      <w:pPr>
        <w:pStyle w:val="Header"/>
        <w:pBdr>
          <w:bottom w:val="single" w:sz="4" w:space="1" w:color="auto"/>
        </w:pBdr>
        <w:jc w:val="center"/>
        <w:rPr>
          <w:sz w:val="16"/>
          <w:szCs w:val="16"/>
        </w:rPr>
      </w:pPr>
      <w:r>
        <w:rPr>
          <w:sz w:val="16"/>
          <w:szCs w:val="16"/>
        </w:rPr>
        <w:t xml:space="preserve">It is acknowledged that </w:t>
      </w:r>
      <w:r w:rsidRPr="00CF6A90">
        <w:rPr>
          <w:sz w:val="16"/>
          <w:szCs w:val="16"/>
        </w:rPr>
        <w:t>Council</w:t>
      </w:r>
      <w:r>
        <w:rPr>
          <w:sz w:val="16"/>
          <w:szCs w:val="16"/>
        </w:rPr>
        <w:t>s</w:t>
      </w:r>
      <w:r w:rsidRPr="00CF6A90">
        <w:rPr>
          <w:sz w:val="16"/>
          <w:szCs w:val="16"/>
        </w:rPr>
        <w:t xml:space="preserve"> </w:t>
      </w:r>
      <w:r>
        <w:rPr>
          <w:sz w:val="16"/>
          <w:szCs w:val="16"/>
        </w:rPr>
        <w:t xml:space="preserve">will format to </w:t>
      </w:r>
      <w:r w:rsidRPr="00CF6A90">
        <w:rPr>
          <w:sz w:val="16"/>
          <w:szCs w:val="16"/>
        </w:rPr>
        <w:t xml:space="preserve">their own inhouse style </w:t>
      </w:r>
      <w:r>
        <w:rPr>
          <w:sz w:val="16"/>
          <w:szCs w:val="16"/>
        </w:rPr>
        <w:t>guide</w:t>
      </w:r>
      <w:r w:rsidRPr="00CF6A90">
        <w:rPr>
          <w:sz w:val="16"/>
          <w:szCs w:val="16"/>
        </w:rPr>
        <w:t xml:space="preserve"> when converting </w:t>
      </w:r>
      <w:r>
        <w:rPr>
          <w:sz w:val="16"/>
          <w:szCs w:val="16"/>
        </w:rPr>
        <w:t>this template</w:t>
      </w:r>
      <w:r w:rsidRPr="00CF6A90">
        <w:rPr>
          <w:sz w:val="16"/>
          <w:szCs w:val="16"/>
        </w:rPr>
        <w:t xml:space="preserve"> into their Policy</w:t>
      </w:r>
      <w:r>
        <w:rPr>
          <w:sz w:val="16"/>
          <w:szCs w:val="16"/>
        </w:rPr>
        <w:t xml:space="preserve"> or Document Management </w:t>
      </w:r>
      <w:r w:rsidRPr="00CF6A90">
        <w:rPr>
          <w:sz w:val="16"/>
          <w:szCs w:val="16"/>
        </w:rPr>
        <w:t>Framework</w:t>
      </w:r>
    </w:p>
    <w:p w14:paraId="566CD4B7" w14:textId="4ED6437E" w:rsidR="00C62578" w:rsidRDefault="00885846" w:rsidP="00C62578">
      <w:pPr>
        <w:pStyle w:val="Heading1"/>
        <w:rPr>
          <w:b/>
          <w:bCs/>
        </w:rPr>
      </w:pPr>
      <w:r>
        <w:rPr>
          <w:b/>
          <w:bCs/>
        </w:rPr>
        <w:t xml:space="preserve">SOCIAL </w:t>
      </w:r>
      <w:r w:rsidR="007D648C">
        <w:rPr>
          <w:b/>
          <w:bCs/>
        </w:rPr>
        <w:t>MEDIA</w:t>
      </w:r>
      <w:r w:rsidR="00E9740A">
        <w:rPr>
          <w:b/>
          <w:bCs/>
        </w:rPr>
        <w:t xml:space="preserve"> POLICY</w:t>
      </w:r>
    </w:p>
    <w:tbl>
      <w:tblPr>
        <w:tblStyle w:val="TableGrid"/>
        <w:tblW w:w="0" w:type="auto"/>
        <w:tblLook w:val="04A0" w:firstRow="1" w:lastRow="0" w:firstColumn="1" w:lastColumn="0" w:noHBand="0" w:noVBand="1"/>
      </w:tblPr>
      <w:tblGrid>
        <w:gridCol w:w="2254"/>
        <w:gridCol w:w="2986"/>
        <w:gridCol w:w="1522"/>
        <w:gridCol w:w="2254"/>
      </w:tblGrid>
      <w:tr w:rsidR="00C62578" w:rsidRPr="00590ED7" w14:paraId="6BBBC18C" w14:textId="77777777" w:rsidTr="00911576">
        <w:tc>
          <w:tcPr>
            <w:tcW w:w="2254" w:type="dxa"/>
          </w:tcPr>
          <w:p w14:paraId="28295988" w14:textId="77777777" w:rsidR="00C62578" w:rsidRPr="00590ED7" w:rsidRDefault="00C62578" w:rsidP="00911576">
            <w:pPr>
              <w:rPr>
                <w:b/>
                <w:bCs/>
                <w:sz w:val="24"/>
                <w:szCs w:val="24"/>
              </w:rPr>
            </w:pPr>
            <w:r w:rsidRPr="00382BCF">
              <w:rPr>
                <w:b/>
                <w:bCs/>
                <w:sz w:val="24"/>
                <w:szCs w:val="24"/>
              </w:rPr>
              <w:t xml:space="preserve">Policy </w:t>
            </w:r>
            <w:r w:rsidRPr="00590ED7">
              <w:rPr>
                <w:b/>
                <w:bCs/>
                <w:sz w:val="24"/>
                <w:szCs w:val="24"/>
              </w:rPr>
              <w:t>Number</w:t>
            </w:r>
          </w:p>
        </w:tc>
        <w:tc>
          <w:tcPr>
            <w:tcW w:w="2986" w:type="dxa"/>
          </w:tcPr>
          <w:p w14:paraId="555C8335" w14:textId="77777777" w:rsidR="00C62578" w:rsidRPr="00590ED7" w:rsidRDefault="00C62578" w:rsidP="00911576">
            <w:pPr>
              <w:rPr>
                <w:sz w:val="24"/>
                <w:szCs w:val="24"/>
              </w:rPr>
            </w:pPr>
          </w:p>
        </w:tc>
        <w:tc>
          <w:tcPr>
            <w:tcW w:w="1522" w:type="dxa"/>
          </w:tcPr>
          <w:p w14:paraId="5922690F" w14:textId="77777777" w:rsidR="00C62578" w:rsidRPr="00590ED7" w:rsidRDefault="00C62578" w:rsidP="00911576">
            <w:pPr>
              <w:rPr>
                <w:b/>
                <w:bCs/>
                <w:sz w:val="24"/>
                <w:szCs w:val="24"/>
              </w:rPr>
            </w:pPr>
            <w:r w:rsidRPr="00590ED7">
              <w:rPr>
                <w:b/>
                <w:bCs/>
                <w:sz w:val="24"/>
                <w:szCs w:val="24"/>
              </w:rPr>
              <w:t>Doc.ID</w:t>
            </w:r>
          </w:p>
        </w:tc>
        <w:tc>
          <w:tcPr>
            <w:tcW w:w="2254" w:type="dxa"/>
          </w:tcPr>
          <w:p w14:paraId="1825585E" w14:textId="77777777" w:rsidR="00C62578" w:rsidRPr="00590ED7" w:rsidRDefault="00C62578" w:rsidP="00911576">
            <w:pPr>
              <w:rPr>
                <w:sz w:val="24"/>
                <w:szCs w:val="24"/>
              </w:rPr>
            </w:pPr>
          </w:p>
        </w:tc>
      </w:tr>
      <w:tr w:rsidR="00C62578" w:rsidRPr="00590ED7" w14:paraId="33B39365" w14:textId="77777777" w:rsidTr="00911576">
        <w:tc>
          <w:tcPr>
            <w:tcW w:w="2254" w:type="dxa"/>
          </w:tcPr>
          <w:p w14:paraId="1CFD08EE" w14:textId="77777777" w:rsidR="00C62578" w:rsidRPr="00590ED7" w:rsidRDefault="00C62578" w:rsidP="00911576">
            <w:pPr>
              <w:rPr>
                <w:b/>
                <w:bCs/>
                <w:sz w:val="24"/>
                <w:szCs w:val="24"/>
              </w:rPr>
            </w:pPr>
            <w:r w:rsidRPr="00590ED7">
              <w:rPr>
                <w:b/>
                <w:bCs/>
                <w:sz w:val="24"/>
                <w:szCs w:val="24"/>
              </w:rPr>
              <w:t>Policy Type:</w:t>
            </w:r>
          </w:p>
        </w:tc>
        <w:tc>
          <w:tcPr>
            <w:tcW w:w="6762" w:type="dxa"/>
            <w:gridSpan w:val="3"/>
          </w:tcPr>
          <w:p w14:paraId="324C49AF" w14:textId="77777777" w:rsidR="00C62578" w:rsidRPr="00590ED7" w:rsidRDefault="00C62578" w:rsidP="00911576">
            <w:pPr>
              <w:rPr>
                <w:sz w:val="24"/>
                <w:szCs w:val="24"/>
              </w:rPr>
            </w:pPr>
          </w:p>
        </w:tc>
      </w:tr>
      <w:tr w:rsidR="00C62578" w:rsidRPr="00590ED7" w14:paraId="62270815" w14:textId="77777777" w:rsidTr="00911576">
        <w:tc>
          <w:tcPr>
            <w:tcW w:w="2254" w:type="dxa"/>
          </w:tcPr>
          <w:p w14:paraId="0B2A54D9" w14:textId="77777777" w:rsidR="00C62578" w:rsidRPr="00590ED7" w:rsidRDefault="00C62578" w:rsidP="00911576">
            <w:pPr>
              <w:rPr>
                <w:b/>
                <w:bCs/>
                <w:sz w:val="24"/>
                <w:szCs w:val="24"/>
              </w:rPr>
            </w:pPr>
            <w:r w:rsidRPr="00590ED7">
              <w:rPr>
                <w:b/>
                <w:bCs/>
                <w:sz w:val="24"/>
                <w:szCs w:val="24"/>
              </w:rPr>
              <w:t>Policy Owner</w:t>
            </w:r>
          </w:p>
        </w:tc>
        <w:tc>
          <w:tcPr>
            <w:tcW w:w="6762" w:type="dxa"/>
            <w:gridSpan w:val="3"/>
          </w:tcPr>
          <w:p w14:paraId="7205C36C" w14:textId="77777777" w:rsidR="00C62578" w:rsidRPr="00590ED7" w:rsidRDefault="00C62578" w:rsidP="00911576">
            <w:pPr>
              <w:rPr>
                <w:sz w:val="24"/>
                <w:szCs w:val="24"/>
              </w:rPr>
            </w:pPr>
          </w:p>
        </w:tc>
      </w:tr>
      <w:tr w:rsidR="00C62578" w:rsidRPr="00590ED7" w14:paraId="031D2A25" w14:textId="77777777" w:rsidTr="00911576">
        <w:tc>
          <w:tcPr>
            <w:tcW w:w="2254" w:type="dxa"/>
          </w:tcPr>
          <w:p w14:paraId="0E6E0598" w14:textId="77777777" w:rsidR="00C62578" w:rsidRPr="00590ED7" w:rsidRDefault="00C62578" w:rsidP="00911576">
            <w:pPr>
              <w:rPr>
                <w:b/>
                <w:bCs/>
                <w:sz w:val="24"/>
                <w:szCs w:val="24"/>
              </w:rPr>
            </w:pPr>
            <w:r w:rsidRPr="00590ED7">
              <w:rPr>
                <w:b/>
                <w:bCs/>
                <w:sz w:val="24"/>
                <w:szCs w:val="24"/>
              </w:rPr>
              <w:t>Approval Authority</w:t>
            </w:r>
          </w:p>
        </w:tc>
        <w:tc>
          <w:tcPr>
            <w:tcW w:w="6762" w:type="dxa"/>
            <w:gridSpan w:val="3"/>
          </w:tcPr>
          <w:p w14:paraId="2DD94447" w14:textId="77777777" w:rsidR="00C62578" w:rsidRPr="00590ED7" w:rsidRDefault="00C62578" w:rsidP="00911576">
            <w:pPr>
              <w:rPr>
                <w:sz w:val="24"/>
                <w:szCs w:val="24"/>
              </w:rPr>
            </w:pPr>
            <w:r w:rsidRPr="00590ED7">
              <w:rPr>
                <w:sz w:val="24"/>
                <w:szCs w:val="24"/>
              </w:rPr>
              <w:t xml:space="preserve">Council </w:t>
            </w:r>
          </w:p>
        </w:tc>
      </w:tr>
      <w:tr w:rsidR="00C62578" w:rsidRPr="00590ED7" w14:paraId="047399B8" w14:textId="77777777" w:rsidTr="00911576">
        <w:tc>
          <w:tcPr>
            <w:tcW w:w="2254" w:type="dxa"/>
          </w:tcPr>
          <w:p w14:paraId="10E67276" w14:textId="77777777" w:rsidR="00C62578" w:rsidRPr="00590ED7" w:rsidRDefault="00C62578" w:rsidP="00911576">
            <w:pPr>
              <w:rPr>
                <w:b/>
                <w:bCs/>
                <w:sz w:val="24"/>
                <w:szCs w:val="24"/>
              </w:rPr>
            </w:pPr>
            <w:r w:rsidRPr="00590ED7">
              <w:rPr>
                <w:b/>
                <w:bCs/>
                <w:sz w:val="24"/>
                <w:szCs w:val="24"/>
              </w:rPr>
              <w:t>Approval Date</w:t>
            </w:r>
          </w:p>
        </w:tc>
        <w:tc>
          <w:tcPr>
            <w:tcW w:w="2986" w:type="dxa"/>
          </w:tcPr>
          <w:p w14:paraId="73C1C201" w14:textId="77777777" w:rsidR="00C62578" w:rsidRPr="00590ED7" w:rsidRDefault="00C62578" w:rsidP="00911576">
            <w:pPr>
              <w:rPr>
                <w:sz w:val="24"/>
                <w:szCs w:val="24"/>
              </w:rPr>
            </w:pPr>
          </w:p>
        </w:tc>
        <w:tc>
          <w:tcPr>
            <w:tcW w:w="1522" w:type="dxa"/>
          </w:tcPr>
          <w:p w14:paraId="6B3C867D" w14:textId="77777777" w:rsidR="00C62578" w:rsidRPr="00590ED7" w:rsidRDefault="00C62578" w:rsidP="00911576">
            <w:pPr>
              <w:rPr>
                <w:b/>
                <w:bCs/>
                <w:sz w:val="24"/>
                <w:szCs w:val="24"/>
              </w:rPr>
            </w:pPr>
            <w:r w:rsidRPr="00590ED7">
              <w:rPr>
                <w:b/>
                <w:bCs/>
                <w:sz w:val="24"/>
                <w:szCs w:val="24"/>
              </w:rPr>
              <w:t>Resolution Number</w:t>
            </w:r>
          </w:p>
        </w:tc>
        <w:tc>
          <w:tcPr>
            <w:tcW w:w="2254" w:type="dxa"/>
          </w:tcPr>
          <w:p w14:paraId="0C00596E" w14:textId="77777777" w:rsidR="00C62578" w:rsidRPr="00590ED7" w:rsidRDefault="00C62578" w:rsidP="00911576">
            <w:pPr>
              <w:rPr>
                <w:sz w:val="24"/>
                <w:szCs w:val="24"/>
              </w:rPr>
            </w:pPr>
          </w:p>
        </w:tc>
      </w:tr>
    </w:tbl>
    <w:p w14:paraId="61DCE9A1" w14:textId="77777777" w:rsidR="00C62578" w:rsidRDefault="00C62578" w:rsidP="00CD58A5">
      <w:pPr>
        <w:pStyle w:val="Heading1"/>
        <w:jc w:val="both"/>
      </w:pPr>
      <w:r>
        <w:t>Purpose</w:t>
      </w:r>
    </w:p>
    <w:p w14:paraId="72FBB1C2" w14:textId="6C716DA5" w:rsidR="007A64DC" w:rsidRDefault="00ED53EA" w:rsidP="00CD58A5">
      <w:pPr>
        <w:jc w:val="both"/>
        <w:rPr>
          <w:color w:val="FF0000"/>
        </w:rPr>
      </w:pPr>
      <w:r>
        <w:t>The purpose of th</w:t>
      </w:r>
      <w:r w:rsidR="00683B53">
        <w:t>is</w:t>
      </w:r>
      <w:r>
        <w:t xml:space="preserve"> Policy </w:t>
      </w:r>
      <w:r w:rsidR="00476C5C">
        <w:t>is to</w:t>
      </w:r>
      <w:r w:rsidR="00476C5C" w:rsidRPr="00476C5C">
        <w:t xml:space="preserve"> set out the standards of behaviour expected in relation to professional use of social media on behalf of </w:t>
      </w:r>
      <w:r w:rsidR="003A4520" w:rsidRPr="003A4520">
        <w:rPr>
          <w:color w:val="ED7D31" w:themeColor="accent2"/>
        </w:rPr>
        <w:t>&lt;</w:t>
      </w:r>
      <w:r w:rsidR="00476C5C" w:rsidRPr="003A4520">
        <w:rPr>
          <w:color w:val="ED7D31" w:themeColor="accent2"/>
        </w:rPr>
        <w:t>Council</w:t>
      </w:r>
      <w:r w:rsidR="003A4520" w:rsidRPr="003A4520">
        <w:rPr>
          <w:color w:val="ED7D31" w:themeColor="accent2"/>
        </w:rPr>
        <w:t>&gt;</w:t>
      </w:r>
      <w:r w:rsidR="00476C5C" w:rsidRPr="003A4520">
        <w:rPr>
          <w:color w:val="ED7D31" w:themeColor="accent2"/>
        </w:rPr>
        <w:t xml:space="preserve">, </w:t>
      </w:r>
      <w:r w:rsidR="00476C5C" w:rsidRPr="00476C5C">
        <w:t xml:space="preserve">and </w:t>
      </w:r>
      <w:r w:rsidR="00991CC9">
        <w:t>the</w:t>
      </w:r>
      <w:r w:rsidR="00991CC9" w:rsidRPr="00476C5C">
        <w:t xml:space="preserve"> </w:t>
      </w:r>
      <w:r w:rsidR="00476C5C" w:rsidRPr="00476C5C">
        <w:t xml:space="preserve">use of social media by Council employees and Elected Members. </w:t>
      </w:r>
    </w:p>
    <w:p w14:paraId="33817500" w14:textId="0786E796" w:rsidR="003A4520" w:rsidRPr="003A4520" w:rsidRDefault="003A4520" w:rsidP="00CD58A5">
      <w:pPr>
        <w:pStyle w:val="Default"/>
        <w:jc w:val="both"/>
        <w:rPr>
          <w:rFonts w:asciiTheme="minorHAnsi" w:hAnsiTheme="minorHAnsi" w:cstheme="minorBidi"/>
          <w:color w:val="auto"/>
          <w:sz w:val="22"/>
          <w:szCs w:val="22"/>
        </w:rPr>
      </w:pPr>
      <w:bookmarkStart w:id="0" w:name="_Hlk146617716"/>
      <w:r w:rsidRPr="003A4520">
        <w:rPr>
          <w:rFonts w:asciiTheme="minorHAnsi" w:hAnsiTheme="minorHAnsi" w:cstheme="minorBidi"/>
          <w:color w:val="auto"/>
          <w:sz w:val="22"/>
          <w:szCs w:val="22"/>
        </w:rPr>
        <w:t xml:space="preserve">The objectives of this policy are to: </w:t>
      </w:r>
    </w:p>
    <w:p w14:paraId="087252E6" w14:textId="7634F778" w:rsidR="003A4520" w:rsidRPr="003A4520" w:rsidRDefault="003A4520" w:rsidP="00CD58A5">
      <w:pPr>
        <w:pStyle w:val="Default"/>
        <w:numPr>
          <w:ilvl w:val="0"/>
          <w:numId w:val="30"/>
        </w:numPr>
        <w:spacing w:after="33"/>
        <w:jc w:val="both"/>
        <w:rPr>
          <w:rFonts w:asciiTheme="minorHAnsi" w:hAnsiTheme="minorHAnsi" w:cstheme="minorBidi"/>
          <w:color w:val="auto"/>
          <w:sz w:val="22"/>
          <w:szCs w:val="22"/>
        </w:rPr>
      </w:pPr>
      <w:r w:rsidRPr="003A4520">
        <w:rPr>
          <w:rFonts w:asciiTheme="minorHAnsi" w:hAnsiTheme="minorHAnsi" w:cstheme="minorBidi"/>
          <w:color w:val="auto"/>
          <w:sz w:val="22"/>
          <w:szCs w:val="22"/>
        </w:rPr>
        <w:t xml:space="preserve">develop a culture of openness, trust and integrity in Council through appropriate use of social </w:t>
      </w:r>
      <w:proofErr w:type="gramStart"/>
      <w:r w:rsidRPr="003A4520">
        <w:rPr>
          <w:rFonts w:asciiTheme="minorHAnsi" w:hAnsiTheme="minorHAnsi" w:cstheme="minorBidi"/>
          <w:color w:val="auto"/>
          <w:sz w:val="22"/>
          <w:szCs w:val="22"/>
        </w:rPr>
        <w:t>media;</w:t>
      </w:r>
      <w:proofErr w:type="gramEnd"/>
      <w:r w:rsidRPr="003A4520">
        <w:rPr>
          <w:rFonts w:asciiTheme="minorHAnsi" w:hAnsiTheme="minorHAnsi" w:cstheme="minorBidi"/>
          <w:color w:val="auto"/>
          <w:sz w:val="22"/>
          <w:szCs w:val="22"/>
        </w:rPr>
        <w:t xml:space="preserve"> </w:t>
      </w:r>
    </w:p>
    <w:p w14:paraId="08C1E36B" w14:textId="77777777" w:rsidR="003A4520" w:rsidRDefault="003A4520" w:rsidP="00CD58A5">
      <w:pPr>
        <w:pStyle w:val="Default"/>
        <w:numPr>
          <w:ilvl w:val="0"/>
          <w:numId w:val="30"/>
        </w:numPr>
        <w:spacing w:after="8"/>
        <w:jc w:val="both"/>
        <w:rPr>
          <w:rFonts w:asciiTheme="minorHAnsi" w:hAnsiTheme="minorHAnsi" w:cstheme="minorBidi"/>
          <w:color w:val="auto"/>
          <w:sz w:val="22"/>
          <w:szCs w:val="22"/>
        </w:rPr>
      </w:pPr>
      <w:r w:rsidRPr="003A4520">
        <w:rPr>
          <w:rFonts w:asciiTheme="minorHAnsi" w:hAnsiTheme="minorHAnsi" w:cstheme="minorBidi"/>
          <w:color w:val="auto"/>
          <w:sz w:val="22"/>
          <w:szCs w:val="22"/>
        </w:rPr>
        <w:t xml:space="preserve">provide direction on the responsibilities and expectations for: </w:t>
      </w:r>
    </w:p>
    <w:p w14:paraId="24E3097D" w14:textId="3FE5495C" w:rsidR="003A4520" w:rsidRPr="003A4520" w:rsidRDefault="003A4520" w:rsidP="00CD58A5">
      <w:pPr>
        <w:pStyle w:val="Default"/>
        <w:numPr>
          <w:ilvl w:val="1"/>
          <w:numId w:val="30"/>
        </w:numPr>
        <w:spacing w:after="8"/>
        <w:jc w:val="both"/>
        <w:rPr>
          <w:rFonts w:asciiTheme="minorHAnsi" w:hAnsiTheme="minorHAnsi" w:cstheme="minorBidi"/>
          <w:color w:val="auto"/>
          <w:sz w:val="22"/>
          <w:szCs w:val="22"/>
        </w:rPr>
      </w:pPr>
      <w:r w:rsidRPr="003A4520">
        <w:rPr>
          <w:rFonts w:asciiTheme="minorHAnsi" w:hAnsiTheme="minorHAnsi" w:cstheme="minorBidi"/>
          <w:color w:val="auto"/>
          <w:sz w:val="22"/>
          <w:szCs w:val="22"/>
        </w:rPr>
        <w:t xml:space="preserve">the professional use of social media on behalf of </w:t>
      </w:r>
      <w:proofErr w:type="gramStart"/>
      <w:r w:rsidRPr="003A4520">
        <w:rPr>
          <w:rFonts w:asciiTheme="minorHAnsi" w:hAnsiTheme="minorHAnsi" w:cstheme="minorBidi"/>
          <w:color w:val="auto"/>
          <w:sz w:val="22"/>
          <w:szCs w:val="22"/>
        </w:rPr>
        <w:t>Council;</w:t>
      </w:r>
      <w:proofErr w:type="gramEnd"/>
      <w:r w:rsidRPr="003A4520">
        <w:rPr>
          <w:rFonts w:asciiTheme="minorHAnsi" w:hAnsiTheme="minorHAnsi" w:cstheme="minorBidi"/>
          <w:color w:val="auto"/>
          <w:sz w:val="22"/>
          <w:szCs w:val="22"/>
        </w:rPr>
        <w:t xml:space="preserve"> </w:t>
      </w:r>
    </w:p>
    <w:p w14:paraId="1BB60B25" w14:textId="56883207" w:rsidR="00ED20D5" w:rsidRDefault="003A4520" w:rsidP="00CD58A5">
      <w:pPr>
        <w:pStyle w:val="Default"/>
        <w:numPr>
          <w:ilvl w:val="1"/>
          <w:numId w:val="30"/>
        </w:numPr>
        <w:spacing w:after="8"/>
        <w:jc w:val="both"/>
        <w:rPr>
          <w:rFonts w:asciiTheme="minorHAnsi" w:hAnsiTheme="minorHAnsi" w:cstheme="minorBidi"/>
          <w:color w:val="auto"/>
          <w:sz w:val="22"/>
          <w:szCs w:val="22"/>
        </w:rPr>
      </w:pPr>
      <w:r w:rsidRPr="003A4520">
        <w:rPr>
          <w:rFonts w:asciiTheme="minorHAnsi" w:hAnsiTheme="minorHAnsi" w:cstheme="minorBidi"/>
          <w:color w:val="auto"/>
          <w:sz w:val="22"/>
          <w:szCs w:val="22"/>
        </w:rPr>
        <w:t>the use of social media by employees and Elected Members</w:t>
      </w:r>
      <w:r w:rsidR="00ED20D5">
        <w:rPr>
          <w:rFonts w:asciiTheme="minorHAnsi" w:hAnsiTheme="minorHAnsi" w:cstheme="minorBidi"/>
          <w:color w:val="auto"/>
          <w:sz w:val="22"/>
          <w:szCs w:val="22"/>
        </w:rPr>
        <w:t>; and</w:t>
      </w:r>
    </w:p>
    <w:p w14:paraId="34EFC246" w14:textId="625B93E9" w:rsidR="003A4520" w:rsidRDefault="00ED20D5" w:rsidP="004F51D5">
      <w:pPr>
        <w:pStyle w:val="Default"/>
        <w:numPr>
          <w:ilvl w:val="1"/>
          <w:numId w:val="30"/>
        </w:numPr>
        <w:spacing w:after="160"/>
        <w:ind w:left="1077" w:hanging="357"/>
        <w:jc w:val="both"/>
        <w:rPr>
          <w:rFonts w:asciiTheme="minorHAnsi" w:hAnsiTheme="minorHAnsi" w:cstheme="minorBidi"/>
          <w:color w:val="auto"/>
          <w:sz w:val="22"/>
          <w:szCs w:val="22"/>
        </w:rPr>
      </w:pPr>
      <w:r>
        <w:rPr>
          <w:rFonts w:asciiTheme="minorHAnsi" w:hAnsiTheme="minorHAnsi" w:cstheme="minorBidi"/>
          <w:color w:val="auto"/>
          <w:sz w:val="22"/>
          <w:szCs w:val="22"/>
        </w:rPr>
        <w:t>standards of behaviour by any parties wishing to interact on social media platforms administered by council, including elected members.</w:t>
      </w:r>
      <w:r w:rsidR="003A4520" w:rsidRPr="003A4520">
        <w:rPr>
          <w:rFonts w:asciiTheme="minorHAnsi" w:hAnsiTheme="minorHAnsi" w:cstheme="minorBidi"/>
          <w:color w:val="auto"/>
          <w:sz w:val="22"/>
          <w:szCs w:val="22"/>
        </w:rPr>
        <w:t xml:space="preserve"> </w:t>
      </w:r>
    </w:p>
    <w:p w14:paraId="16D95062" w14:textId="3E23F6B7" w:rsidR="00ED20D5" w:rsidRPr="00892253" w:rsidRDefault="00C47E7D" w:rsidP="00CD58A5">
      <w:pPr>
        <w:jc w:val="both"/>
        <w:rPr>
          <w:color w:val="ED7D31" w:themeColor="accent2"/>
        </w:rPr>
      </w:pPr>
      <w:r>
        <w:rPr>
          <w:color w:val="ED7D31" w:themeColor="accent2"/>
        </w:rPr>
        <w:t>&lt;</w:t>
      </w:r>
      <w:r w:rsidR="00ED20D5" w:rsidRPr="00892253">
        <w:rPr>
          <w:color w:val="ED7D31" w:themeColor="accent2"/>
        </w:rPr>
        <w:t>This Policy should be read in conduction with Councils Social Media Procedures/Guidelines.</w:t>
      </w:r>
      <w:r>
        <w:rPr>
          <w:color w:val="ED7D31" w:themeColor="accent2"/>
        </w:rPr>
        <w:t>&gt;</w:t>
      </w:r>
    </w:p>
    <w:bookmarkEnd w:id="0"/>
    <w:p w14:paraId="3CDF4B60" w14:textId="161EFD44" w:rsidR="00C62578" w:rsidRPr="003A4520" w:rsidRDefault="003A4520" w:rsidP="00CD58A5">
      <w:pPr>
        <w:pStyle w:val="Heading1"/>
        <w:jc w:val="both"/>
      </w:pPr>
      <w:r>
        <w:t>S</w:t>
      </w:r>
      <w:r w:rsidR="00C62578" w:rsidRPr="003A4520">
        <w:t>cope</w:t>
      </w:r>
    </w:p>
    <w:p w14:paraId="1BA08279" w14:textId="67A3BD12" w:rsidR="00892253" w:rsidRDefault="003A4520" w:rsidP="00CD58A5">
      <w:pPr>
        <w:autoSpaceDE w:val="0"/>
        <w:autoSpaceDN w:val="0"/>
        <w:adjustRightInd w:val="0"/>
        <w:spacing w:after="0" w:line="240" w:lineRule="auto"/>
        <w:jc w:val="both"/>
      </w:pPr>
      <w:bookmarkStart w:id="1" w:name="_Hlk146617785"/>
      <w:r>
        <w:t>This policy applies to all employees of Council and Elected Members who use social media platforms either professionally or privately</w:t>
      </w:r>
      <w:bookmarkEnd w:id="1"/>
      <w:r>
        <w:t>.</w:t>
      </w:r>
    </w:p>
    <w:p w14:paraId="546E7D72" w14:textId="77777777" w:rsidR="00C62578" w:rsidRPr="00476C5C" w:rsidRDefault="00C62578" w:rsidP="00CD58A5">
      <w:pPr>
        <w:pStyle w:val="Heading1"/>
        <w:jc w:val="both"/>
      </w:pPr>
      <w:r w:rsidRPr="00476C5C">
        <w:t>Definitions</w:t>
      </w:r>
    </w:p>
    <w:tbl>
      <w:tblPr>
        <w:tblStyle w:val="TableGrid"/>
        <w:tblW w:w="0" w:type="auto"/>
        <w:tblLook w:val="04A0" w:firstRow="1" w:lastRow="0" w:firstColumn="1" w:lastColumn="0" w:noHBand="0" w:noVBand="1"/>
      </w:tblPr>
      <w:tblGrid>
        <w:gridCol w:w="2547"/>
        <w:gridCol w:w="6469"/>
      </w:tblGrid>
      <w:tr w:rsidR="00C62578" w:rsidRPr="00476C5C" w14:paraId="3A677DA5" w14:textId="77777777" w:rsidTr="0076622F">
        <w:tc>
          <w:tcPr>
            <w:tcW w:w="2547" w:type="dxa"/>
          </w:tcPr>
          <w:p w14:paraId="2DCF5662" w14:textId="77777777" w:rsidR="00C62578" w:rsidRPr="00476C5C" w:rsidRDefault="00C62578" w:rsidP="00CD58A5">
            <w:pPr>
              <w:jc w:val="both"/>
              <w:rPr>
                <w:b/>
                <w:bCs/>
              </w:rPr>
            </w:pPr>
            <w:r w:rsidRPr="00476C5C">
              <w:rPr>
                <w:b/>
                <w:bCs/>
              </w:rPr>
              <w:t>TERM</w:t>
            </w:r>
          </w:p>
        </w:tc>
        <w:tc>
          <w:tcPr>
            <w:tcW w:w="6469" w:type="dxa"/>
          </w:tcPr>
          <w:p w14:paraId="0631AA86" w14:textId="77777777" w:rsidR="00C62578" w:rsidRPr="00476C5C" w:rsidRDefault="00C62578" w:rsidP="00CD58A5">
            <w:pPr>
              <w:jc w:val="both"/>
              <w:rPr>
                <w:b/>
                <w:bCs/>
              </w:rPr>
            </w:pPr>
            <w:r w:rsidRPr="00476C5C">
              <w:rPr>
                <w:b/>
                <w:bCs/>
              </w:rPr>
              <w:t>DEFINITION</w:t>
            </w:r>
          </w:p>
        </w:tc>
      </w:tr>
      <w:tr w:rsidR="009E654C" w:rsidRPr="009E654C" w14:paraId="1B8FB0AD" w14:textId="77777777" w:rsidTr="00C655B7">
        <w:tc>
          <w:tcPr>
            <w:tcW w:w="2547" w:type="dxa"/>
          </w:tcPr>
          <w:p w14:paraId="58804826" w14:textId="60423C39" w:rsidR="009E654C" w:rsidRPr="009E654C" w:rsidRDefault="009E654C" w:rsidP="00CD58A5">
            <w:pPr>
              <w:jc w:val="both"/>
            </w:pPr>
            <w:r w:rsidRPr="009E654C">
              <w:t>CEO</w:t>
            </w:r>
          </w:p>
        </w:tc>
        <w:tc>
          <w:tcPr>
            <w:tcW w:w="6469" w:type="dxa"/>
          </w:tcPr>
          <w:p w14:paraId="4C5CB4C4" w14:textId="2C7575A9" w:rsidR="009E654C" w:rsidRPr="009E654C" w:rsidRDefault="009E654C" w:rsidP="00CD58A5">
            <w:pPr>
              <w:jc w:val="both"/>
            </w:pPr>
            <w:r w:rsidRPr="009E654C">
              <w:t>Chief Executive Officer (of Council)</w:t>
            </w:r>
          </w:p>
        </w:tc>
      </w:tr>
      <w:tr w:rsidR="00C62578" w:rsidRPr="00476C5C" w14:paraId="7651DC84" w14:textId="77777777" w:rsidTr="0076622F">
        <w:tc>
          <w:tcPr>
            <w:tcW w:w="2547" w:type="dxa"/>
          </w:tcPr>
          <w:p w14:paraId="2F4BE7CD" w14:textId="77777777" w:rsidR="00C62578" w:rsidRPr="00476C5C" w:rsidRDefault="00C62578" w:rsidP="00CD58A5">
            <w:pPr>
              <w:jc w:val="both"/>
            </w:pPr>
            <w:r w:rsidRPr="00476C5C">
              <w:t>Council</w:t>
            </w:r>
          </w:p>
        </w:tc>
        <w:tc>
          <w:tcPr>
            <w:tcW w:w="6469" w:type="dxa"/>
          </w:tcPr>
          <w:p w14:paraId="0E087A8B" w14:textId="77777777" w:rsidR="00C62578" w:rsidRPr="00476C5C" w:rsidRDefault="00C62578" w:rsidP="00CD58A5">
            <w:pPr>
              <w:jc w:val="both"/>
            </w:pPr>
            <w:r w:rsidRPr="00476C5C">
              <w:rPr>
                <w:color w:val="ED7D31" w:themeColor="accent2"/>
              </w:rPr>
              <w:t>&lt;insert Council name&gt;</w:t>
            </w:r>
          </w:p>
        </w:tc>
      </w:tr>
      <w:tr w:rsidR="00952BA6" w:rsidRPr="00476C5C" w14:paraId="1BDD8FA3" w14:textId="77777777" w:rsidTr="0076622F">
        <w:tc>
          <w:tcPr>
            <w:tcW w:w="2547" w:type="dxa"/>
          </w:tcPr>
          <w:p w14:paraId="1EF0E257" w14:textId="78C38BF2" w:rsidR="003A4520" w:rsidRDefault="003A4520" w:rsidP="00CD58A5">
            <w:pPr>
              <w:jc w:val="both"/>
            </w:pPr>
            <w:r>
              <w:t xml:space="preserve">Councillors / </w:t>
            </w:r>
          </w:p>
          <w:p w14:paraId="3E0A26D0" w14:textId="6A084EAB" w:rsidR="00952BA6" w:rsidRPr="00476C5C" w:rsidRDefault="003A4520" w:rsidP="00CD58A5">
            <w:pPr>
              <w:jc w:val="both"/>
            </w:pPr>
            <w:r>
              <w:t>Elected Member</w:t>
            </w:r>
          </w:p>
        </w:tc>
        <w:tc>
          <w:tcPr>
            <w:tcW w:w="6469" w:type="dxa"/>
          </w:tcPr>
          <w:p w14:paraId="1256829E" w14:textId="7A6E7A7D" w:rsidR="00952BA6" w:rsidRPr="00476C5C" w:rsidRDefault="001079BD" w:rsidP="00CD58A5">
            <w:pPr>
              <w:jc w:val="both"/>
            </w:pPr>
            <w:r w:rsidRPr="00476C5C">
              <w:t>All elected representative</w:t>
            </w:r>
            <w:r w:rsidR="00131970" w:rsidRPr="00476C5C">
              <w:t>s</w:t>
            </w:r>
            <w:r w:rsidRPr="00476C5C">
              <w:t xml:space="preserve"> who hold (current) office with Council, including the Mayor</w:t>
            </w:r>
            <w:r w:rsidR="00C07259">
              <w:t xml:space="preserve"> and all Councillors</w:t>
            </w:r>
            <w:r w:rsidR="003A4520">
              <w:t>.</w:t>
            </w:r>
          </w:p>
        </w:tc>
      </w:tr>
      <w:tr w:rsidR="00922762" w:rsidRPr="00476C5C" w14:paraId="1F95A26A" w14:textId="77777777" w:rsidTr="0076622F">
        <w:tc>
          <w:tcPr>
            <w:tcW w:w="2547" w:type="dxa"/>
          </w:tcPr>
          <w:p w14:paraId="1DDC2873" w14:textId="77777777" w:rsidR="00922762" w:rsidRPr="00476C5C" w:rsidRDefault="00922762" w:rsidP="00CD58A5">
            <w:pPr>
              <w:jc w:val="both"/>
            </w:pPr>
            <w:r w:rsidRPr="00476C5C">
              <w:t>Employee</w:t>
            </w:r>
            <w:r w:rsidR="003E552B" w:rsidRPr="00476C5C">
              <w:t>/</w:t>
            </w:r>
            <w:r w:rsidRPr="00476C5C">
              <w:t>s</w:t>
            </w:r>
          </w:p>
        </w:tc>
        <w:tc>
          <w:tcPr>
            <w:tcW w:w="6469" w:type="dxa"/>
          </w:tcPr>
          <w:p w14:paraId="7351AE38" w14:textId="0405C0B3" w:rsidR="00687203" w:rsidRPr="00476C5C" w:rsidRDefault="00687203" w:rsidP="00CD58A5">
            <w:pPr>
              <w:jc w:val="both"/>
              <w:rPr>
                <w:color w:val="ED7D31" w:themeColor="accent2"/>
              </w:rPr>
            </w:pPr>
            <w:r w:rsidRPr="00476C5C">
              <w:rPr>
                <w:rFonts w:cs="Arial"/>
                <w:color w:val="000000"/>
              </w:rPr>
              <w:t xml:space="preserve">includes a person who carries out work in any capacity for </w:t>
            </w:r>
            <w:r w:rsidR="0071011C" w:rsidRPr="00476C5C">
              <w:rPr>
                <w:rFonts w:cs="Arial"/>
                <w:color w:val="000000"/>
              </w:rPr>
              <w:t>Council</w:t>
            </w:r>
            <w:r w:rsidRPr="00476C5C">
              <w:rPr>
                <w:rFonts w:cs="Arial"/>
                <w:color w:val="000000"/>
              </w:rPr>
              <w:t xml:space="preserve"> (i.e. temporary or permanent employee, contractor, sub-contractor, employee of a labour hire company, outworker, trainee, apprentice, volunteer, work experience student</w:t>
            </w:r>
            <w:r w:rsidR="003E552B" w:rsidRPr="00476C5C">
              <w:rPr>
                <w:rFonts w:cs="Arial"/>
                <w:color w:val="000000"/>
              </w:rPr>
              <w:t>.</w:t>
            </w:r>
            <w:r w:rsidR="00097825">
              <w:rPr>
                <w:rFonts w:cs="Arial"/>
                <w:color w:val="000000"/>
              </w:rPr>
              <w:t>)</w:t>
            </w:r>
          </w:p>
        </w:tc>
      </w:tr>
      <w:tr w:rsidR="00892253" w:rsidRPr="00476C5C" w14:paraId="51B5044A" w14:textId="77777777" w:rsidTr="0076622F">
        <w:tc>
          <w:tcPr>
            <w:tcW w:w="2547" w:type="dxa"/>
          </w:tcPr>
          <w:p w14:paraId="2FD4829E" w14:textId="4120F2EB" w:rsidR="00892253" w:rsidRPr="00476C5C" w:rsidRDefault="00892253" w:rsidP="00CD58A5">
            <w:pPr>
              <w:jc w:val="both"/>
            </w:pPr>
            <w:r>
              <w:t xml:space="preserve">Public Record </w:t>
            </w:r>
          </w:p>
        </w:tc>
        <w:tc>
          <w:tcPr>
            <w:tcW w:w="6469" w:type="dxa"/>
          </w:tcPr>
          <w:p w14:paraId="06A3B720" w14:textId="067C65EA" w:rsidR="00892253" w:rsidRPr="00476C5C" w:rsidRDefault="00892253" w:rsidP="00CD58A5">
            <w:pPr>
              <w:jc w:val="both"/>
            </w:pPr>
            <w:r w:rsidRPr="00892253">
              <w:t xml:space="preserve">Has the meaning provided in the </w:t>
            </w:r>
            <w:r w:rsidRPr="00892253">
              <w:rPr>
                <w:i/>
                <w:iCs/>
              </w:rPr>
              <w:t>Public Records Act 2009.</w:t>
            </w:r>
          </w:p>
        </w:tc>
      </w:tr>
      <w:tr w:rsidR="00273CC9" w:rsidRPr="00020DB6" w14:paraId="63144017" w14:textId="77777777" w:rsidTr="0076622F">
        <w:tc>
          <w:tcPr>
            <w:tcW w:w="2547" w:type="dxa"/>
          </w:tcPr>
          <w:p w14:paraId="6E2F829A" w14:textId="143B9EA9" w:rsidR="00273CC9" w:rsidRPr="00020DB6" w:rsidRDefault="00F026B2" w:rsidP="00CD58A5">
            <w:pPr>
              <w:jc w:val="both"/>
            </w:pPr>
            <w:r>
              <w:t>(</w:t>
            </w:r>
            <w:r w:rsidR="00273CC9">
              <w:t>Social Media</w:t>
            </w:r>
            <w:r>
              <w:t>)</w:t>
            </w:r>
            <w:r w:rsidR="00273CC9">
              <w:t xml:space="preserve"> Moderator</w:t>
            </w:r>
          </w:p>
        </w:tc>
        <w:tc>
          <w:tcPr>
            <w:tcW w:w="6469" w:type="dxa"/>
          </w:tcPr>
          <w:p w14:paraId="2FB237D2" w14:textId="0F2CE3AB" w:rsidR="00273CC9" w:rsidRPr="00020DB6" w:rsidRDefault="00C07259" w:rsidP="00CD58A5">
            <w:pPr>
              <w:jc w:val="both"/>
            </w:pPr>
            <w:r>
              <w:t>D</w:t>
            </w:r>
            <w:r w:rsidR="00273CC9">
              <w:t xml:space="preserve">esignated Council employee who monitors online communications. The moderator may also answer general questions via the channel and respond to complaints or provide basic Council information or clarifications. A moderator </w:t>
            </w:r>
            <w:r w:rsidR="00ED227F">
              <w:t xml:space="preserve">may </w:t>
            </w:r>
            <w:r w:rsidR="00273CC9">
              <w:t xml:space="preserve">also </w:t>
            </w:r>
            <w:r w:rsidR="00ED227F">
              <w:t>be a Social Media Editor.</w:t>
            </w:r>
          </w:p>
        </w:tc>
      </w:tr>
      <w:tr w:rsidR="00020DB6" w:rsidRPr="00020DB6" w14:paraId="71FCBCD0" w14:textId="77777777" w:rsidTr="0076622F">
        <w:tc>
          <w:tcPr>
            <w:tcW w:w="2547" w:type="dxa"/>
          </w:tcPr>
          <w:p w14:paraId="12BFD7D6" w14:textId="77777777" w:rsidR="00885846" w:rsidRPr="00020DB6" w:rsidRDefault="00885846" w:rsidP="00CD58A5">
            <w:pPr>
              <w:jc w:val="both"/>
            </w:pPr>
            <w:r w:rsidRPr="00020DB6">
              <w:lastRenderedPageBreak/>
              <w:t>Social Media</w:t>
            </w:r>
          </w:p>
          <w:p w14:paraId="65055E17" w14:textId="77777777" w:rsidR="00B55495" w:rsidRPr="00020DB6" w:rsidRDefault="00B55495" w:rsidP="00CD58A5">
            <w:pPr>
              <w:jc w:val="both"/>
            </w:pPr>
          </w:p>
          <w:p w14:paraId="1254DFE7" w14:textId="3DD3E71A" w:rsidR="00B55495" w:rsidRPr="00020DB6" w:rsidRDefault="00B55495" w:rsidP="00CD58A5">
            <w:pPr>
              <w:jc w:val="both"/>
            </w:pPr>
          </w:p>
        </w:tc>
        <w:tc>
          <w:tcPr>
            <w:tcW w:w="6469" w:type="dxa"/>
          </w:tcPr>
          <w:p w14:paraId="7AA28ED3" w14:textId="3C9C9BEF" w:rsidR="00C70FC9" w:rsidRPr="00020DB6" w:rsidRDefault="00C07259" w:rsidP="00CD58A5">
            <w:pPr>
              <w:jc w:val="both"/>
            </w:pPr>
            <w:r>
              <w:t>C</w:t>
            </w:r>
            <w:r w:rsidR="00C70FC9" w:rsidRPr="00020DB6">
              <w:t>omputer-based technology that facilitates the sharing of ideas, thoughts, and information through the building of virtual networks and communities</w:t>
            </w:r>
            <w:r w:rsidR="00020DB6" w:rsidRPr="00020DB6">
              <w:t>.</w:t>
            </w:r>
          </w:p>
          <w:p w14:paraId="59FC3EFC" w14:textId="77777777" w:rsidR="00020DB6" w:rsidRPr="00020DB6" w:rsidRDefault="00020DB6" w:rsidP="00CD58A5">
            <w:pPr>
              <w:jc w:val="both"/>
            </w:pPr>
          </w:p>
          <w:p w14:paraId="2329586E" w14:textId="30489CA7" w:rsidR="00020DB6" w:rsidRPr="00020DB6" w:rsidRDefault="00020DB6" w:rsidP="00CD58A5">
            <w:pPr>
              <w:jc w:val="both"/>
            </w:pPr>
            <w:r w:rsidRPr="00020DB6">
              <w:t>These technologies include, but not limited to:</w:t>
            </w:r>
          </w:p>
          <w:p w14:paraId="306C5CC4" w14:textId="7BDA2238" w:rsidR="00020DB6" w:rsidRPr="00020DB6" w:rsidRDefault="00020DB6" w:rsidP="00CD58A5">
            <w:pPr>
              <w:pStyle w:val="ListParagraph"/>
              <w:numPr>
                <w:ilvl w:val="0"/>
                <w:numId w:val="27"/>
              </w:numPr>
              <w:ind w:left="317" w:hanging="283"/>
              <w:jc w:val="both"/>
            </w:pPr>
            <w:r w:rsidRPr="00020DB6">
              <w:t>messaging technologies (e.g. email, SMS, WhatsApp, Chat, Facebook Messenger</w:t>
            </w:r>
            <w:proofErr w:type="gramStart"/>
            <w:r w:rsidRPr="00020DB6">
              <w:t>);</w:t>
            </w:r>
            <w:proofErr w:type="gramEnd"/>
          </w:p>
          <w:p w14:paraId="17017285" w14:textId="0BCABB52" w:rsidR="00020DB6" w:rsidRPr="00020DB6" w:rsidRDefault="00020DB6" w:rsidP="00CD58A5">
            <w:pPr>
              <w:pStyle w:val="ListParagraph"/>
              <w:numPr>
                <w:ilvl w:val="0"/>
                <w:numId w:val="27"/>
              </w:numPr>
              <w:ind w:left="317" w:hanging="283"/>
              <w:jc w:val="both"/>
            </w:pPr>
            <w:r w:rsidRPr="00020DB6">
              <w:t>social networking sites (e.g. Facebook, Yammer, LinkedIn</w:t>
            </w:r>
            <w:proofErr w:type="gramStart"/>
            <w:r w:rsidRPr="00020DB6">
              <w:t>);</w:t>
            </w:r>
            <w:proofErr w:type="gramEnd"/>
          </w:p>
          <w:p w14:paraId="3B16C74E" w14:textId="3ADDBB48" w:rsidR="00020DB6" w:rsidRPr="00020DB6" w:rsidRDefault="00020DB6" w:rsidP="00CD58A5">
            <w:pPr>
              <w:pStyle w:val="ListParagraph"/>
              <w:numPr>
                <w:ilvl w:val="0"/>
                <w:numId w:val="27"/>
              </w:numPr>
              <w:ind w:left="317" w:hanging="283"/>
              <w:jc w:val="both"/>
            </w:pPr>
            <w:r w:rsidRPr="00020DB6">
              <w:t>mass communication platforms (e.g. Twitter, Reddit, Viber); and</w:t>
            </w:r>
          </w:p>
          <w:p w14:paraId="5D1E645A" w14:textId="586BE242" w:rsidR="00B55495" w:rsidRPr="00020DB6" w:rsidRDefault="00020DB6" w:rsidP="00CD58A5">
            <w:pPr>
              <w:pStyle w:val="ListParagraph"/>
              <w:numPr>
                <w:ilvl w:val="0"/>
                <w:numId w:val="27"/>
              </w:numPr>
              <w:ind w:left="317" w:hanging="283"/>
              <w:jc w:val="both"/>
            </w:pPr>
            <w:r w:rsidRPr="00020DB6">
              <w:t>video and image sharing platforms (e.g. YouTube, Snapchat, Instagram).</w:t>
            </w:r>
          </w:p>
        </w:tc>
      </w:tr>
      <w:tr w:rsidR="007D7204" w:rsidRPr="007D7204" w14:paraId="72FE8E55" w14:textId="77777777" w:rsidTr="0076622F">
        <w:tc>
          <w:tcPr>
            <w:tcW w:w="2547" w:type="dxa"/>
          </w:tcPr>
          <w:p w14:paraId="1FBD77E0" w14:textId="3AE46D98" w:rsidR="00B55495" w:rsidRPr="001632AF" w:rsidRDefault="00B55495" w:rsidP="00CD58A5">
            <w:pPr>
              <w:jc w:val="both"/>
            </w:pPr>
            <w:r w:rsidRPr="001632AF">
              <w:t>Social Media Accounts</w:t>
            </w:r>
          </w:p>
        </w:tc>
        <w:tc>
          <w:tcPr>
            <w:tcW w:w="6469" w:type="dxa"/>
          </w:tcPr>
          <w:p w14:paraId="42AC9C8C" w14:textId="46F6E70C" w:rsidR="00BF03EF" w:rsidRPr="007D7204" w:rsidRDefault="003C5C29" w:rsidP="00CD58A5">
            <w:pPr>
              <w:jc w:val="both"/>
            </w:pPr>
            <w:r>
              <w:t>A</w:t>
            </w:r>
            <w:r w:rsidR="007D7204" w:rsidRPr="007D7204">
              <w:t>ll</w:t>
            </w:r>
            <w:r w:rsidR="00BF03EF" w:rsidRPr="007D7204">
              <w:t xml:space="preserve"> social media accounts, </w:t>
            </w:r>
            <w:proofErr w:type="gramStart"/>
            <w:r w:rsidR="00BF03EF" w:rsidRPr="007D7204">
              <w:t>platforms</w:t>
            </w:r>
            <w:proofErr w:type="gramEnd"/>
            <w:r w:rsidR="00BF03EF" w:rsidRPr="007D7204">
              <w:t xml:space="preserve"> and pages that Council support and manage, that have been created and approved by the </w:t>
            </w:r>
            <w:r w:rsidR="007D7204" w:rsidRPr="007D7204">
              <w:rPr>
                <w:color w:val="ED7D31" w:themeColor="accent2"/>
              </w:rPr>
              <w:t>&lt;position&gt;</w:t>
            </w:r>
          </w:p>
        </w:tc>
      </w:tr>
      <w:tr w:rsidR="00B55495" w:rsidRPr="00B55495" w14:paraId="55904680" w14:textId="77777777" w:rsidTr="0076622F">
        <w:tc>
          <w:tcPr>
            <w:tcW w:w="2547" w:type="dxa"/>
          </w:tcPr>
          <w:p w14:paraId="75EF70B4" w14:textId="6E34DAAB" w:rsidR="00B55495" w:rsidRPr="001632AF" w:rsidRDefault="00B55495" w:rsidP="00CD58A5">
            <w:pPr>
              <w:jc w:val="both"/>
            </w:pPr>
            <w:r w:rsidRPr="001632AF">
              <w:t>Social Media Editor</w:t>
            </w:r>
          </w:p>
        </w:tc>
        <w:tc>
          <w:tcPr>
            <w:tcW w:w="6469" w:type="dxa"/>
          </w:tcPr>
          <w:p w14:paraId="7D3D6AD3" w14:textId="3F1E7E85" w:rsidR="00273CC9" w:rsidRDefault="00273CC9" w:rsidP="00CD58A5">
            <w:pPr>
              <w:jc w:val="both"/>
            </w:pPr>
            <w:r>
              <w:t>A Council staff member who has the authority, in accordance with their delegations, to represent Council on social media.</w:t>
            </w:r>
          </w:p>
          <w:p w14:paraId="75C1C897" w14:textId="77777777" w:rsidR="00273CC9" w:rsidRDefault="00273CC9" w:rsidP="00CD58A5">
            <w:pPr>
              <w:jc w:val="both"/>
            </w:pPr>
          </w:p>
          <w:p w14:paraId="7DC3A4A5" w14:textId="739118CB" w:rsidR="00B55495" w:rsidRPr="00B55495" w:rsidRDefault="003C5C29" w:rsidP="00CD58A5">
            <w:pPr>
              <w:jc w:val="both"/>
            </w:pPr>
            <w:r>
              <w:t>I</w:t>
            </w:r>
            <w:r w:rsidR="00B55495" w:rsidRPr="00B55495">
              <w:t xml:space="preserve">ncludes </w:t>
            </w:r>
            <w:r w:rsidR="00B55495" w:rsidRPr="00B55495">
              <w:rPr>
                <w:color w:val="ED7D31" w:themeColor="accent2"/>
              </w:rPr>
              <w:t xml:space="preserve">&lt;Officer/s&gt; </w:t>
            </w:r>
            <w:r w:rsidR="00B55495" w:rsidRPr="00B55495">
              <w:t xml:space="preserve">and other delegated officers, as set out in the </w:t>
            </w:r>
            <w:r w:rsidR="0097691A" w:rsidRPr="0097691A">
              <w:rPr>
                <w:color w:val="ED7D31" w:themeColor="accent2"/>
              </w:rPr>
              <w:t>&lt;</w:t>
            </w:r>
            <w:r w:rsidR="00B55495" w:rsidRPr="0097691A">
              <w:rPr>
                <w:color w:val="ED7D31" w:themeColor="accent2"/>
              </w:rPr>
              <w:t xml:space="preserve">Social Media </w:t>
            </w:r>
            <w:r w:rsidR="0097691A">
              <w:rPr>
                <w:color w:val="ED7D31" w:themeColor="accent2"/>
              </w:rPr>
              <w:t>Procedure/</w:t>
            </w:r>
            <w:r w:rsidR="00B55495" w:rsidRPr="0097691A">
              <w:rPr>
                <w:color w:val="ED7D31" w:themeColor="accent2"/>
              </w:rPr>
              <w:t>Guideline</w:t>
            </w:r>
            <w:r w:rsidR="0097691A" w:rsidRPr="0097691A">
              <w:rPr>
                <w:color w:val="ED7D31" w:themeColor="accent2"/>
              </w:rPr>
              <w:t>&gt;</w:t>
            </w:r>
          </w:p>
        </w:tc>
      </w:tr>
    </w:tbl>
    <w:p w14:paraId="576A5C19" w14:textId="77777777" w:rsidR="00C62578" w:rsidRPr="00612613" w:rsidRDefault="00C62578" w:rsidP="00CD58A5">
      <w:pPr>
        <w:pStyle w:val="Heading1"/>
        <w:jc w:val="both"/>
      </w:pPr>
      <w:r w:rsidRPr="00612613">
        <w:t xml:space="preserve">Policy </w:t>
      </w:r>
      <w:r w:rsidR="005305C7" w:rsidRPr="00612613">
        <w:t>Statement</w:t>
      </w:r>
    </w:p>
    <w:p w14:paraId="19843B72" w14:textId="6500F516" w:rsidR="005B3C46" w:rsidRPr="00BE0A06" w:rsidRDefault="005B3C46" w:rsidP="00CD58A5">
      <w:pPr>
        <w:jc w:val="both"/>
      </w:pPr>
      <w:bookmarkStart w:id="2" w:name="_Hlk146619043"/>
      <w:r w:rsidRPr="00BE0A06">
        <w:t xml:space="preserve">Council employs various social media platforms to provide information on Council initiatives, public notices, activities, facilities, services, </w:t>
      </w:r>
      <w:proofErr w:type="gramStart"/>
      <w:r w:rsidRPr="00BE0A06">
        <w:t>events</w:t>
      </w:r>
      <w:proofErr w:type="gramEnd"/>
      <w:r w:rsidRPr="00BE0A06">
        <w:t xml:space="preserve"> and programs.  Social media should be used where the Council </w:t>
      </w:r>
      <w:r w:rsidR="0027503A">
        <w:t>wishes to engage with the</w:t>
      </w:r>
      <w:r w:rsidRPr="00BE0A06">
        <w:t xml:space="preserve"> community </w:t>
      </w:r>
      <w:r w:rsidR="0027503A">
        <w:t xml:space="preserve">to provide information or raise awareness of </w:t>
      </w:r>
      <w:r w:rsidR="009D5234">
        <w:t>Council related matters</w:t>
      </w:r>
      <w:r w:rsidRPr="00BE0A06">
        <w:t>.  There may be exceptions to this rule under the discretion of the Chief Executive Officer</w:t>
      </w:r>
      <w:r w:rsidR="00BE0A06" w:rsidRPr="00BE0A06">
        <w:t>.</w:t>
      </w:r>
    </w:p>
    <w:p w14:paraId="65F2C69E" w14:textId="74D2C570" w:rsidR="005B3C46" w:rsidRPr="00BE0A06" w:rsidRDefault="005B3C46" w:rsidP="00CD58A5">
      <w:pPr>
        <w:jc w:val="both"/>
      </w:pPr>
      <w:r w:rsidRPr="00BE0A06">
        <w:t xml:space="preserve">Social media is considered an important tool for Council to actively engage with our community and provides a platform for active discussion and the exchange of ideas, promoting the </w:t>
      </w:r>
      <w:r w:rsidR="00BE0A06" w:rsidRPr="00667201">
        <w:rPr>
          <w:color w:val="ED7D31" w:themeColor="accent2"/>
        </w:rPr>
        <w:t>&lt;city/region&gt;</w:t>
      </w:r>
      <w:r w:rsidRPr="00667201">
        <w:rPr>
          <w:color w:val="ED7D31" w:themeColor="accent2"/>
        </w:rPr>
        <w:t xml:space="preserve"> </w:t>
      </w:r>
      <w:r w:rsidRPr="00BE0A06">
        <w:t xml:space="preserve">as a place to live, work, play, visit and invest. </w:t>
      </w:r>
    </w:p>
    <w:p w14:paraId="397839F0" w14:textId="00E94F6C" w:rsidR="000C437E" w:rsidRPr="008C7E26" w:rsidRDefault="000C437E" w:rsidP="00CD58A5">
      <w:pPr>
        <w:pStyle w:val="Heading1"/>
        <w:jc w:val="both"/>
      </w:pPr>
      <w:bookmarkStart w:id="3" w:name="_Hlk146619090"/>
      <w:bookmarkEnd w:id="2"/>
      <w:r w:rsidRPr="008C7E26">
        <w:t xml:space="preserve">Guiding principles </w:t>
      </w:r>
    </w:p>
    <w:p w14:paraId="05EAFE0F" w14:textId="172DED27" w:rsidR="005B3C46" w:rsidRPr="00493C59" w:rsidRDefault="005B3C46" w:rsidP="00CD58A5">
      <w:pPr>
        <w:pStyle w:val="Heading2"/>
        <w:jc w:val="both"/>
      </w:pPr>
      <w:r w:rsidRPr="00493C59">
        <w:t xml:space="preserve">Acceptable use of </w:t>
      </w:r>
      <w:r w:rsidR="005C459D" w:rsidRPr="00493C59">
        <w:t xml:space="preserve">social </w:t>
      </w:r>
      <w:r w:rsidRPr="00493C59">
        <w:t>media channels</w:t>
      </w:r>
    </w:p>
    <w:p w14:paraId="597BC22F" w14:textId="63DBCA8F" w:rsidR="005C459D" w:rsidRDefault="005C459D" w:rsidP="00CD58A5">
      <w:pPr>
        <w:jc w:val="both"/>
        <w:rPr>
          <w:highlight w:val="yellow"/>
        </w:rPr>
      </w:pPr>
      <w:r>
        <w:t xml:space="preserve">Council’s social media assets are managed by </w:t>
      </w:r>
      <w:r w:rsidR="0044710C" w:rsidRPr="004E29A8">
        <w:t>Social Media Editors/Moderators</w:t>
      </w:r>
      <w:r w:rsidR="0044710C">
        <w:t xml:space="preserve"> </w:t>
      </w:r>
      <w:r>
        <w:t>and are used for</w:t>
      </w:r>
      <w:r w:rsidR="00667201">
        <w:t xml:space="preserve"> </w:t>
      </w:r>
      <w:r>
        <w:t xml:space="preserve">engaging with the community, </w:t>
      </w:r>
      <w:r w:rsidR="00FA4323">
        <w:t>advertis</w:t>
      </w:r>
      <w:r w:rsidR="00802715">
        <w:t>ing</w:t>
      </w:r>
      <w:r w:rsidR="00FA4323">
        <w:t xml:space="preserve"> matters required by legislation, advi</w:t>
      </w:r>
      <w:r w:rsidR="00667201">
        <w:t>s</w:t>
      </w:r>
      <w:r w:rsidR="00802715">
        <w:t>ing</w:t>
      </w:r>
      <w:r w:rsidR="00FA4323">
        <w:t xml:space="preserve"> the public of decisions made by council at its meetings, </w:t>
      </w:r>
      <w:r w:rsidR="00802715">
        <w:t>C</w:t>
      </w:r>
      <w:r>
        <w:t>ouncil announcements, conducting community consultation, promoting the region, promoting careers at Council, promoting Tender and grant opportunities, pre and post even</w:t>
      </w:r>
      <w:r w:rsidR="00667201">
        <w:t>t</w:t>
      </w:r>
      <w:r>
        <w:t xml:space="preserve"> promotion of regional events and community activities, </w:t>
      </w:r>
      <w:r w:rsidR="00667201">
        <w:t xml:space="preserve">emergency and disaster communication, </w:t>
      </w:r>
      <w:r>
        <w:t xml:space="preserve">promoting economic </w:t>
      </w:r>
      <w:r w:rsidR="00B65CBD">
        <w:t xml:space="preserve">and community </w:t>
      </w:r>
      <w:r>
        <w:t>development and increasing Council’s brand awareness</w:t>
      </w:r>
      <w:r w:rsidR="00B65CBD">
        <w:t xml:space="preserve"> and promoting Council services</w:t>
      </w:r>
      <w:r>
        <w:t>.</w:t>
      </w:r>
    </w:p>
    <w:p w14:paraId="20EF70B0" w14:textId="7451C3D9" w:rsidR="00866D5E" w:rsidRPr="00707197" w:rsidRDefault="00866D5E" w:rsidP="00CD58A5">
      <w:pPr>
        <w:pStyle w:val="Heading2"/>
        <w:jc w:val="both"/>
      </w:pPr>
      <w:r w:rsidRPr="00707197">
        <w:t xml:space="preserve">Authorities and responsibilities </w:t>
      </w:r>
    </w:p>
    <w:p w14:paraId="2ED6AB0E" w14:textId="744E9D54" w:rsidR="008C7E26" w:rsidRDefault="00BF03EF" w:rsidP="00CD58A5">
      <w:pPr>
        <w:jc w:val="both"/>
      </w:pPr>
      <w:r>
        <w:t xml:space="preserve">The primary </w:t>
      </w:r>
      <w:r w:rsidR="002F1D59">
        <w:t>responsibility</w:t>
      </w:r>
      <w:r>
        <w:t xml:space="preserve"> for </w:t>
      </w:r>
      <w:r w:rsidR="002F1D59">
        <w:t>Council’s</w:t>
      </w:r>
      <w:r>
        <w:t xml:space="preserve"> </w:t>
      </w:r>
      <w:r w:rsidR="002F1D59">
        <w:t xml:space="preserve">social </w:t>
      </w:r>
      <w:r>
        <w:t xml:space="preserve">media is the </w:t>
      </w:r>
      <w:r w:rsidRPr="00BF03EF">
        <w:rPr>
          <w:color w:val="ED7D31" w:themeColor="accent2"/>
        </w:rPr>
        <w:t>&lt;</w:t>
      </w:r>
      <w:r w:rsidR="004E29A8">
        <w:rPr>
          <w:color w:val="ED7D31" w:themeColor="accent2"/>
        </w:rPr>
        <w:t>department/</w:t>
      </w:r>
      <w:r w:rsidRPr="00BF03EF">
        <w:rPr>
          <w:color w:val="ED7D31" w:themeColor="accent2"/>
        </w:rPr>
        <w:t xml:space="preserve">position&gt; </w:t>
      </w:r>
      <w:r w:rsidR="00B65CBD">
        <w:t>who is</w:t>
      </w:r>
      <w:r w:rsidRPr="00667201">
        <w:t xml:space="preserve"> gene</w:t>
      </w:r>
      <w:r>
        <w:t>rally responsible for all Council social media accounts across all platforms.</w:t>
      </w:r>
    </w:p>
    <w:p w14:paraId="60F980B5" w14:textId="06F69B74" w:rsidR="004E29A8" w:rsidRPr="004E29A8" w:rsidRDefault="004E29A8" w:rsidP="00CD58A5">
      <w:pPr>
        <w:jc w:val="both"/>
      </w:pPr>
      <w:r w:rsidRPr="004E29A8">
        <w:t xml:space="preserve">All social media accounts are to be set up and transacted in the name of </w:t>
      </w:r>
      <w:r w:rsidRPr="004E29A8">
        <w:rPr>
          <w:color w:val="ED7D31" w:themeColor="accent2"/>
        </w:rPr>
        <w:t>&lt;Council name&gt;</w:t>
      </w:r>
      <w:r w:rsidR="00456B42">
        <w:rPr>
          <w:color w:val="ED7D31" w:themeColor="accent2"/>
        </w:rPr>
        <w:t xml:space="preserve"> unless </w:t>
      </w:r>
      <w:r w:rsidR="003039C3">
        <w:rPr>
          <w:color w:val="ED7D31" w:themeColor="accent2"/>
        </w:rPr>
        <w:t xml:space="preserve">another Council business name is </w:t>
      </w:r>
      <w:r w:rsidR="00456B42">
        <w:rPr>
          <w:color w:val="ED7D31" w:themeColor="accent2"/>
        </w:rPr>
        <w:t>approved by the Chief Executive Officer</w:t>
      </w:r>
      <w:r w:rsidR="003039C3">
        <w:rPr>
          <w:color w:val="ED7D31" w:themeColor="accent2"/>
        </w:rPr>
        <w:t xml:space="preserve"> (</w:t>
      </w:r>
      <w:r w:rsidR="00600587">
        <w:rPr>
          <w:color w:val="ED7D31" w:themeColor="accent2"/>
        </w:rPr>
        <w:t>e.g.</w:t>
      </w:r>
      <w:r w:rsidR="003039C3">
        <w:rPr>
          <w:color w:val="ED7D31" w:themeColor="accent2"/>
        </w:rPr>
        <w:t xml:space="preserve"> a </w:t>
      </w:r>
      <w:r w:rsidR="00600587">
        <w:rPr>
          <w:color w:val="ED7D31" w:themeColor="accent2"/>
        </w:rPr>
        <w:t xml:space="preserve">Council business) </w:t>
      </w:r>
    </w:p>
    <w:p w14:paraId="48A36F7C" w14:textId="41C9A69B" w:rsidR="004E29A8" w:rsidRPr="004E29A8" w:rsidRDefault="004E29A8" w:rsidP="00CD58A5">
      <w:pPr>
        <w:autoSpaceDE w:val="0"/>
        <w:autoSpaceDN w:val="0"/>
        <w:adjustRightInd w:val="0"/>
        <w:spacing w:after="0" w:line="240" w:lineRule="auto"/>
        <w:jc w:val="both"/>
      </w:pPr>
      <w:r w:rsidRPr="004E29A8">
        <w:t>All</w:t>
      </w:r>
      <w:r w:rsidR="004027D2" w:rsidRPr="004E29A8">
        <w:t xml:space="preserve"> content published and/or shared on Council’s social media platforms is to be prepared, edited and issued through the </w:t>
      </w:r>
      <w:r w:rsidRPr="004E29A8">
        <w:rPr>
          <w:color w:val="ED7D31" w:themeColor="accent2"/>
        </w:rPr>
        <w:t>&lt;Department/Branch/positions&gt;</w:t>
      </w:r>
      <w:r>
        <w:rPr>
          <w:color w:val="ED7D31" w:themeColor="accent2"/>
        </w:rPr>
        <w:t xml:space="preserve"> </w:t>
      </w:r>
      <w:r w:rsidR="00BB7F49">
        <w:rPr>
          <w:color w:val="ED7D31" w:themeColor="accent2"/>
        </w:rPr>
        <w:t xml:space="preserve">and/or delegated </w:t>
      </w:r>
      <w:r w:rsidRPr="004E29A8">
        <w:t>Social Media Editors</w:t>
      </w:r>
      <w:r w:rsidR="00BB7F49">
        <w:t xml:space="preserve"> </w:t>
      </w:r>
      <w:r w:rsidR="004027D2" w:rsidRPr="004E29A8">
        <w:t>using an official Council account</w:t>
      </w:r>
      <w:r>
        <w:t>,</w:t>
      </w:r>
      <w:r w:rsidRPr="004E29A8">
        <w:t xml:space="preserve"> to ensure adherence to the </w:t>
      </w:r>
      <w:proofErr w:type="gramStart"/>
      <w:r w:rsidR="00667201" w:rsidRPr="004E29A8">
        <w:t>Social Media Policy</w:t>
      </w:r>
      <w:proofErr w:type="gramEnd"/>
      <w:r w:rsidRPr="004E29A8">
        <w:t xml:space="preserve">, messaging and consistency </w:t>
      </w:r>
      <w:r w:rsidRPr="004E29A8">
        <w:lastRenderedPageBreak/>
        <w:t>in branding.  The Social Media Editors will ensure they consult and receive approval of conte</w:t>
      </w:r>
      <w:r>
        <w:t>n</w:t>
      </w:r>
      <w:r w:rsidRPr="004E29A8">
        <w:t>t by the subject matter expert and their relevant supervisor.</w:t>
      </w:r>
    </w:p>
    <w:p w14:paraId="172B80BA" w14:textId="40F8BF90" w:rsidR="004027D2" w:rsidRPr="004E29A8" w:rsidRDefault="004027D2" w:rsidP="00CD58A5">
      <w:pPr>
        <w:jc w:val="both"/>
      </w:pPr>
    </w:p>
    <w:p w14:paraId="168FE05E" w14:textId="04CB4007" w:rsidR="004027D2" w:rsidRPr="00CA3423" w:rsidRDefault="004027D2" w:rsidP="00CD58A5">
      <w:pPr>
        <w:jc w:val="both"/>
      </w:pPr>
      <w:r w:rsidRPr="00CA3423">
        <w:t xml:space="preserve">Moderation of social media content on Council’s platforms, consistent with Council’s Terms of Use, will be undertaken by the </w:t>
      </w:r>
      <w:r w:rsidR="00CA3423" w:rsidRPr="00CA3423">
        <w:rPr>
          <w:color w:val="ED7D31" w:themeColor="accent2"/>
        </w:rPr>
        <w:t>&lt;Department/Branch/positions&gt;</w:t>
      </w:r>
      <w:r w:rsidRPr="00CA3423">
        <w:rPr>
          <w:color w:val="ED7D31" w:themeColor="accent2"/>
        </w:rPr>
        <w:t xml:space="preserve"> </w:t>
      </w:r>
      <w:r w:rsidR="004E29A8" w:rsidRPr="004E29A8">
        <w:t>(Social Media Editors/Moderators)</w:t>
      </w:r>
      <w:r w:rsidRPr="00CA3423">
        <w:t>.</w:t>
      </w:r>
    </w:p>
    <w:p w14:paraId="2D59EF7A" w14:textId="59A8284F" w:rsidR="006032D8" w:rsidRDefault="002F1D59" w:rsidP="00CD58A5">
      <w:pPr>
        <w:jc w:val="both"/>
      </w:pPr>
      <w:r>
        <w:t xml:space="preserve">The </w:t>
      </w:r>
      <w:r w:rsidRPr="002F1D59">
        <w:rPr>
          <w:color w:val="ED7D31" w:themeColor="accent2"/>
        </w:rPr>
        <w:t xml:space="preserve">&lt;position&gt; </w:t>
      </w:r>
      <w:r>
        <w:t>reserve</w:t>
      </w:r>
      <w:r w:rsidR="00CB1BC0">
        <w:t>s</w:t>
      </w:r>
      <w:r>
        <w:t xml:space="preserve"> the right to remain an administrator of any accounts created to ensure risk management measures (including centralised storage of master passwords for each site) to protect Council’s reputation are satisfied.</w:t>
      </w:r>
    </w:p>
    <w:p w14:paraId="306524CB" w14:textId="3172C376" w:rsidR="002F1D59" w:rsidRPr="002F1D59" w:rsidRDefault="002F1D59" w:rsidP="00CD58A5">
      <w:pPr>
        <w:jc w:val="both"/>
      </w:pPr>
      <w:r w:rsidRPr="002F1D59">
        <w:t xml:space="preserve">Employees may not have access to Council’s social media accounts and comment on behalf of Council unless they are authorised by the CEO in liaison with the </w:t>
      </w:r>
      <w:r w:rsidR="00667201" w:rsidRPr="002F1D59">
        <w:rPr>
          <w:color w:val="ED7D31" w:themeColor="accent2"/>
        </w:rPr>
        <w:t>&lt;position&gt;</w:t>
      </w:r>
      <w:r w:rsidRPr="002F1D59">
        <w:t xml:space="preserve">. </w:t>
      </w:r>
    </w:p>
    <w:p w14:paraId="28EF973C" w14:textId="309FC046" w:rsidR="002F1D59" w:rsidRPr="002F1D59" w:rsidRDefault="002F1D59" w:rsidP="00CD58A5">
      <w:pPr>
        <w:jc w:val="both"/>
        <w:rPr>
          <w:highlight w:val="yellow"/>
        </w:rPr>
      </w:pPr>
      <w:r w:rsidRPr="002F1D59">
        <w:t xml:space="preserve">Access will be based upon the duties of each position with relevant officers only having access to relevant platforms, in accordance with the </w:t>
      </w:r>
      <w:r w:rsidR="004E29A8" w:rsidRPr="004E29A8">
        <w:rPr>
          <w:color w:val="ED7D31" w:themeColor="accent2"/>
        </w:rPr>
        <w:t>&lt;</w:t>
      </w:r>
      <w:r w:rsidRPr="004E29A8">
        <w:rPr>
          <w:i/>
          <w:iCs/>
          <w:color w:val="ED7D31" w:themeColor="accent2"/>
        </w:rPr>
        <w:t xml:space="preserve">Social Media </w:t>
      </w:r>
      <w:r w:rsidR="004E29A8" w:rsidRPr="004E29A8">
        <w:rPr>
          <w:i/>
          <w:iCs/>
          <w:color w:val="ED7D31" w:themeColor="accent2"/>
        </w:rPr>
        <w:t>Procedure/</w:t>
      </w:r>
      <w:r w:rsidRPr="004E29A8">
        <w:rPr>
          <w:i/>
          <w:iCs/>
          <w:color w:val="ED7D31" w:themeColor="accent2"/>
        </w:rPr>
        <w:t>Guideline</w:t>
      </w:r>
      <w:r w:rsidR="004E29A8" w:rsidRPr="004E29A8">
        <w:rPr>
          <w:i/>
          <w:iCs/>
          <w:color w:val="ED7D31" w:themeColor="accent2"/>
        </w:rPr>
        <w:t>&gt;</w:t>
      </w:r>
      <w:r w:rsidRPr="004E29A8">
        <w:rPr>
          <w:color w:val="ED7D31" w:themeColor="accent2"/>
        </w:rPr>
        <w:t>.</w:t>
      </w:r>
    </w:p>
    <w:p w14:paraId="00F058D3" w14:textId="77777777" w:rsidR="00013E3B" w:rsidRDefault="00013E3B" w:rsidP="00CD58A5">
      <w:pPr>
        <w:pStyle w:val="Heading2"/>
        <w:jc w:val="both"/>
      </w:pPr>
      <w:r>
        <w:t>Comments and Replies</w:t>
      </w:r>
    </w:p>
    <w:p w14:paraId="49551AC1" w14:textId="35598C90" w:rsidR="00013E3B" w:rsidRPr="00013E3B" w:rsidRDefault="00013E3B" w:rsidP="00CD58A5">
      <w:pPr>
        <w:jc w:val="both"/>
      </w:pPr>
      <w:r>
        <w:t>S</w:t>
      </w:r>
      <w:r w:rsidRPr="00013E3B">
        <w:t>ervice requests, requests for information or complaints must be submitted through Council’s official correspondence channels via phone, email, in writing or in person.</w:t>
      </w:r>
    </w:p>
    <w:p w14:paraId="53D80232" w14:textId="56173853" w:rsidR="00013E3B" w:rsidRPr="009E654C" w:rsidRDefault="00013E3B" w:rsidP="00CD58A5">
      <w:pPr>
        <w:jc w:val="both"/>
      </w:pPr>
      <w:r>
        <w:t xml:space="preserve">This is to ensure they are genuine and captured via the appropriate customer service and records </w:t>
      </w:r>
      <w:r w:rsidRPr="009E654C">
        <w:t>systems and responded accordingly.</w:t>
      </w:r>
    </w:p>
    <w:p w14:paraId="0B5060DB" w14:textId="651B0713" w:rsidR="00013E3B" w:rsidRPr="009E654C" w:rsidRDefault="00BF03EF" w:rsidP="00CD58A5">
      <w:pPr>
        <w:jc w:val="both"/>
      </w:pPr>
      <w:r w:rsidRPr="009E654C">
        <w:t xml:space="preserve">Should Council deem it appropriate to respond to a comment or post, these will be responded to generally within normal business hours.  </w:t>
      </w:r>
      <w:r w:rsidR="00013E3B" w:rsidRPr="009E654C">
        <w:t>Comments received outside of normal business hours will be responded to on the following business day where possible</w:t>
      </w:r>
      <w:r w:rsidRPr="009E654C">
        <w:t>.</w:t>
      </w:r>
    </w:p>
    <w:p w14:paraId="200F963C" w14:textId="77777777" w:rsidR="006032D8" w:rsidRPr="00103A24" w:rsidRDefault="006032D8" w:rsidP="00CD58A5">
      <w:pPr>
        <w:pStyle w:val="Heading2"/>
        <w:jc w:val="both"/>
      </w:pPr>
      <w:r w:rsidRPr="00103A24">
        <w:t>Creat</w:t>
      </w:r>
      <w:r>
        <w:t>ion</w:t>
      </w:r>
      <w:r w:rsidRPr="00103A24">
        <w:t xml:space="preserve"> of new accounts</w:t>
      </w:r>
    </w:p>
    <w:p w14:paraId="1103423C" w14:textId="1FF25F21" w:rsidR="006032D8" w:rsidRPr="00FA71AE" w:rsidRDefault="006032D8" w:rsidP="00CD58A5">
      <w:pPr>
        <w:jc w:val="both"/>
      </w:pPr>
      <w:r w:rsidRPr="00FA71AE">
        <w:t xml:space="preserve">A full list of Council’s official social media accounts can be obtained from the </w:t>
      </w:r>
      <w:r w:rsidRPr="009E654C">
        <w:rPr>
          <w:color w:val="ED7D31" w:themeColor="accent2"/>
        </w:rPr>
        <w:t xml:space="preserve">&lt;branch/position&gt;. </w:t>
      </w:r>
      <w:r w:rsidRPr="00FA71AE">
        <w:t xml:space="preserve">The creation of new social media accounts </w:t>
      </w:r>
      <w:r w:rsidR="002F2E5C" w:rsidRPr="00FA71AE">
        <w:t>is</w:t>
      </w:r>
      <w:r w:rsidRPr="00FA71AE">
        <w:t xml:space="preserve"> at the discretion of the CEO.</w:t>
      </w:r>
    </w:p>
    <w:p w14:paraId="471E5018" w14:textId="53F153B5" w:rsidR="00FA4323" w:rsidRPr="00103A24" w:rsidRDefault="00FA4323" w:rsidP="00CD58A5">
      <w:pPr>
        <w:pStyle w:val="Heading2"/>
        <w:jc w:val="both"/>
      </w:pPr>
      <w:r>
        <w:t xml:space="preserve">Obligations when using </w:t>
      </w:r>
      <w:proofErr w:type="gramStart"/>
      <w:r>
        <w:t>Social Media</w:t>
      </w:r>
      <w:proofErr w:type="gramEnd"/>
    </w:p>
    <w:p w14:paraId="56BC4606" w14:textId="3DB665F7" w:rsidR="00FA4323" w:rsidRPr="00A55A87" w:rsidRDefault="00FA4323" w:rsidP="00CD58A5">
      <w:pPr>
        <w:jc w:val="both"/>
      </w:pPr>
      <w:r w:rsidRPr="00A55A87">
        <w:t xml:space="preserve">When using social media, the following </w:t>
      </w:r>
      <w:r w:rsidR="00FD2880">
        <w:t>rules will</w:t>
      </w:r>
      <w:r w:rsidR="00FD2880" w:rsidRPr="00A55A87">
        <w:t xml:space="preserve"> </w:t>
      </w:r>
      <w:r w:rsidRPr="00A55A87">
        <w:t>apply:</w:t>
      </w:r>
    </w:p>
    <w:p w14:paraId="4832AEDF" w14:textId="0211231B" w:rsidR="00FA4323" w:rsidRPr="00A55A87" w:rsidRDefault="008507F0" w:rsidP="00CD58A5">
      <w:pPr>
        <w:pStyle w:val="ListParagraph"/>
        <w:numPr>
          <w:ilvl w:val="0"/>
          <w:numId w:val="41"/>
        </w:numPr>
        <w:jc w:val="both"/>
        <w:rPr>
          <w:rFonts w:cstheme="minorHAnsi"/>
        </w:rPr>
      </w:pPr>
      <w:r>
        <w:rPr>
          <w:rFonts w:cstheme="minorHAnsi"/>
        </w:rPr>
        <w:t>o</w:t>
      </w:r>
      <w:r w:rsidR="00FA4323" w:rsidRPr="00A55A87">
        <w:rPr>
          <w:rFonts w:cstheme="minorHAnsi"/>
        </w:rPr>
        <w:t xml:space="preserve">nly </w:t>
      </w:r>
      <w:r w:rsidR="00CF3FE3" w:rsidRPr="00A55A87">
        <w:rPr>
          <w:rFonts w:cstheme="minorHAnsi"/>
        </w:rPr>
        <w:t xml:space="preserve">publish content that is classified as </w:t>
      </w:r>
      <w:r w:rsidR="00FA4323" w:rsidRPr="00A55A87">
        <w:rPr>
          <w:rFonts w:cstheme="minorHAnsi"/>
        </w:rPr>
        <w:t xml:space="preserve">public information. No comment will be made on social media sites regarding confidential, </w:t>
      </w:r>
      <w:r w:rsidR="00CF3FE3" w:rsidRPr="00A55A87">
        <w:rPr>
          <w:rFonts w:cstheme="minorHAnsi"/>
        </w:rPr>
        <w:t xml:space="preserve">personal, </w:t>
      </w:r>
      <w:r w:rsidR="00FA4323" w:rsidRPr="00A55A87">
        <w:rPr>
          <w:rFonts w:cstheme="minorHAnsi"/>
        </w:rPr>
        <w:t xml:space="preserve">private or legal </w:t>
      </w:r>
      <w:proofErr w:type="gramStart"/>
      <w:r w:rsidR="00FA4323" w:rsidRPr="00A55A87">
        <w:rPr>
          <w:rFonts w:cstheme="minorHAnsi"/>
        </w:rPr>
        <w:t>matters;</w:t>
      </w:r>
      <w:proofErr w:type="gramEnd"/>
    </w:p>
    <w:p w14:paraId="2C545494" w14:textId="4D90DA30" w:rsidR="00FA4323" w:rsidRPr="00A55A87" w:rsidRDefault="008507F0" w:rsidP="00CD58A5">
      <w:pPr>
        <w:pStyle w:val="ListParagraph"/>
        <w:numPr>
          <w:ilvl w:val="0"/>
          <w:numId w:val="41"/>
        </w:numPr>
        <w:jc w:val="both"/>
        <w:rPr>
          <w:rFonts w:cstheme="minorHAnsi"/>
        </w:rPr>
      </w:pPr>
      <w:r>
        <w:rPr>
          <w:rFonts w:cstheme="minorHAnsi"/>
        </w:rPr>
        <w:t>o</w:t>
      </w:r>
      <w:r w:rsidR="00FA4323" w:rsidRPr="00A55A87">
        <w:rPr>
          <w:rFonts w:cstheme="minorHAnsi"/>
        </w:rPr>
        <w:t xml:space="preserve">nly use corporate imagery such as logos and official Council photographs with the permission of the </w:t>
      </w:r>
      <w:r>
        <w:rPr>
          <w:rFonts w:cstheme="minorHAnsi"/>
        </w:rPr>
        <w:t>CEO</w:t>
      </w:r>
      <w:r w:rsidR="00FA4323" w:rsidRPr="00A55A87">
        <w:rPr>
          <w:rFonts w:cstheme="minorHAnsi"/>
        </w:rPr>
        <w:t xml:space="preserve"> (or nominee</w:t>
      </w:r>
      <w:proofErr w:type="gramStart"/>
      <w:r w:rsidR="00FA4323" w:rsidRPr="00A55A87">
        <w:rPr>
          <w:rFonts w:cstheme="minorHAnsi"/>
        </w:rPr>
        <w:t>);</w:t>
      </w:r>
      <w:proofErr w:type="gramEnd"/>
      <w:r w:rsidR="00FA4323" w:rsidRPr="00A55A87">
        <w:rPr>
          <w:rFonts w:cstheme="minorHAnsi"/>
        </w:rPr>
        <w:t xml:space="preserve"> </w:t>
      </w:r>
    </w:p>
    <w:p w14:paraId="08D4731C" w14:textId="52940B1B" w:rsidR="00CF3FE3" w:rsidRPr="00A55A87" w:rsidRDefault="00CF3FE3" w:rsidP="00CD58A5">
      <w:pPr>
        <w:pStyle w:val="ListParagraph"/>
        <w:numPr>
          <w:ilvl w:val="0"/>
          <w:numId w:val="41"/>
        </w:numPr>
        <w:jc w:val="both"/>
        <w:rPr>
          <w:rFonts w:cstheme="minorHAnsi"/>
        </w:rPr>
      </w:pPr>
      <w:r w:rsidRPr="00A55A87">
        <w:rPr>
          <w:rFonts w:cstheme="minorHAnsi"/>
        </w:rPr>
        <w:t xml:space="preserve">all content posted is accurate and has been approved by the CEO, </w:t>
      </w:r>
      <w:r w:rsidRPr="00A55A87">
        <w:rPr>
          <w:rFonts w:cstheme="minorHAnsi"/>
          <w:color w:val="ED7D31" w:themeColor="accent2"/>
        </w:rPr>
        <w:t xml:space="preserve">a director, a manager, or the &lt;position/s&gt; </w:t>
      </w:r>
    </w:p>
    <w:p w14:paraId="638E9607" w14:textId="2BC4A7F0" w:rsidR="00CF3FE3" w:rsidRPr="00A55A87" w:rsidRDefault="00CF3FE3" w:rsidP="00CD58A5">
      <w:pPr>
        <w:pStyle w:val="ListParagraph"/>
        <w:numPr>
          <w:ilvl w:val="0"/>
          <w:numId w:val="41"/>
        </w:numPr>
        <w:jc w:val="both"/>
        <w:rPr>
          <w:rFonts w:cstheme="minorHAnsi"/>
          <w:color w:val="000000"/>
        </w:rPr>
      </w:pPr>
      <w:r w:rsidRPr="00A55A87">
        <w:rPr>
          <w:rFonts w:cstheme="minorHAnsi"/>
          <w:color w:val="000000"/>
        </w:rPr>
        <w:t xml:space="preserve">comments will be respectful of the community and portray the Council in a positive </w:t>
      </w:r>
      <w:proofErr w:type="gramStart"/>
      <w:r w:rsidRPr="00A55A87">
        <w:rPr>
          <w:rFonts w:cstheme="minorHAnsi"/>
          <w:color w:val="000000"/>
        </w:rPr>
        <w:t>way</w:t>
      </w:r>
      <w:r w:rsidR="00A55A87">
        <w:rPr>
          <w:rFonts w:cstheme="minorHAnsi"/>
          <w:color w:val="000000"/>
        </w:rPr>
        <w:t>;</w:t>
      </w:r>
      <w:proofErr w:type="gramEnd"/>
    </w:p>
    <w:p w14:paraId="722FE9FC" w14:textId="77777777" w:rsidR="00E67006" w:rsidRDefault="00CF3FE3" w:rsidP="00CD58A5">
      <w:pPr>
        <w:pStyle w:val="ListParagraph"/>
        <w:numPr>
          <w:ilvl w:val="0"/>
          <w:numId w:val="41"/>
        </w:numPr>
        <w:jc w:val="both"/>
        <w:rPr>
          <w:rFonts w:cstheme="minorHAnsi"/>
        </w:rPr>
      </w:pPr>
      <w:r w:rsidRPr="00A55A87">
        <w:rPr>
          <w:rFonts w:cstheme="minorHAnsi"/>
        </w:rPr>
        <w:t>all content will be impartial, apolitical and will not promote Elected Members</w:t>
      </w:r>
    </w:p>
    <w:p w14:paraId="429C815B" w14:textId="09AFD799" w:rsidR="00CF3FE3" w:rsidRDefault="0077405A" w:rsidP="00CD58A5">
      <w:pPr>
        <w:pStyle w:val="ListParagraph"/>
        <w:numPr>
          <w:ilvl w:val="0"/>
          <w:numId w:val="41"/>
        </w:numPr>
        <w:jc w:val="both"/>
        <w:rPr>
          <w:rFonts w:cstheme="minorHAnsi"/>
        </w:rPr>
      </w:pPr>
      <w:r>
        <w:rPr>
          <w:rFonts w:cstheme="minorHAnsi"/>
        </w:rPr>
        <w:t>posts will only promote</w:t>
      </w:r>
      <w:r w:rsidR="00CF3FE3" w:rsidRPr="00A55A87">
        <w:rPr>
          <w:rFonts w:cstheme="minorHAnsi"/>
        </w:rPr>
        <w:t xml:space="preserve"> projects and </w:t>
      </w:r>
      <w:r w:rsidR="00BD65D7">
        <w:rPr>
          <w:rFonts w:cstheme="minorHAnsi"/>
        </w:rPr>
        <w:t xml:space="preserve">decisions </w:t>
      </w:r>
      <w:r w:rsidR="00CF3FE3" w:rsidRPr="00A55A87">
        <w:rPr>
          <w:rFonts w:cstheme="minorHAnsi"/>
        </w:rPr>
        <w:t xml:space="preserve">that have </w:t>
      </w:r>
      <w:r>
        <w:rPr>
          <w:rFonts w:cstheme="minorHAnsi"/>
        </w:rPr>
        <w:t>been</w:t>
      </w:r>
      <w:r w:rsidR="00CF3FE3" w:rsidRPr="00A55A87">
        <w:rPr>
          <w:rFonts w:cstheme="minorHAnsi"/>
        </w:rPr>
        <w:t xml:space="preserve"> approv</w:t>
      </w:r>
      <w:r w:rsidR="00BD65D7">
        <w:rPr>
          <w:rFonts w:cstheme="minorHAnsi"/>
        </w:rPr>
        <w:t>ed</w:t>
      </w:r>
      <w:r w:rsidR="00CF3FE3" w:rsidRPr="00A55A87">
        <w:rPr>
          <w:rFonts w:cstheme="minorHAnsi"/>
        </w:rPr>
        <w:t xml:space="preserve"> </w:t>
      </w:r>
      <w:r w:rsidR="00BD65D7">
        <w:rPr>
          <w:rFonts w:cstheme="minorHAnsi"/>
        </w:rPr>
        <w:t>by</w:t>
      </w:r>
      <w:r w:rsidR="00BD65D7" w:rsidRPr="00A55A87">
        <w:rPr>
          <w:rFonts w:cstheme="minorHAnsi"/>
        </w:rPr>
        <w:t xml:space="preserve"> </w:t>
      </w:r>
      <w:proofErr w:type="gramStart"/>
      <w:r w:rsidR="00CF3FE3" w:rsidRPr="00A55A87">
        <w:rPr>
          <w:rFonts w:cstheme="minorHAnsi"/>
        </w:rPr>
        <w:t>Council;</w:t>
      </w:r>
      <w:proofErr w:type="gramEnd"/>
      <w:r w:rsidR="00CF3FE3" w:rsidRPr="00A55A87">
        <w:rPr>
          <w:rFonts w:cstheme="minorHAnsi"/>
        </w:rPr>
        <w:t xml:space="preserve"> </w:t>
      </w:r>
    </w:p>
    <w:p w14:paraId="1C8F569F" w14:textId="2E8A396D" w:rsidR="00D93F8F" w:rsidRPr="00A55A87" w:rsidRDefault="00D93F8F" w:rsidP="00CD58A5">
      <w:pPr>
        <w:pStyle w:val="ListParagraph"/>
        <w:numPr>
          <w:ilvl w:val="0"/>
          <w:numId w:val="41"/>
        </w:numPr>
        <w:jc w:val="both"/>
        <w:rPr>
          <w:rFonts w:cstheme="minorHAnsi"/>
        </w:rPr>
      </w:pPr>
      <w:r>
        <w:rPr>
          <w:rFonts w:cstheme="minorHAnsi"/>
        </w:rPr>
        <w:t xml:space="preserve">posts will not promote any business other than Council </w:t>
      </w:r>
      <w:r w:rsidR="004151D1">
        <w:rPr>
          <w:rFonts w:cstheme="minorHAnsi"/>
        </w:rPr>
        <w:t xml:space="preserve">or a Council owned </w:t>
      </w:r>
      <w:proofErr w:type="gramStart"/>
      <w:r w:rsidR="004151D1">
        <w:rPr>
          <w:rFonts w:cstheme="minorHAnsi"/>
        </w:rPr>
        <w:t>business;</w:t>
      </w:r>
      <w:proofErr w:type="gramEnd"/>
    </w:p>
    <w:p w14:paraId="091B5076" w14:textId="5DC1A9E6" w:rsidR="00CF3FE3" w:rsidRPr="00A55A87" w:rsidRDefault="00CF3FE3" w:rsidP="00CD58A5">
      <w:pPr>
        <w:pStyle w:val="ListParagraph"/>
        <w:numPr>
          <w:ilvl w:val="0"/>
          <w:numId w:val="41"/>
        </w:numPr>
        <w:jc w:val="both"/>
        <w:rPr>
          <w:rFonts w:cstheme="minorHAnsi"/>
        </w:rPr>
      </w:pPr>
      <w:r w:rsidRPr="00A55A87">
        <w:rPr>
          <w:rFonts w:cstheme="minorHAnsi"/>
        </w:rPr>
        <w:t>users must adhere to the terms of use and guidance associated with the relevant social media platform/</w:t>
      </w:r>
      <w:proofErr w:type="gramStart"/>
      <w:r w:rsidRPr="00A55A87">
        <w:rPr>
          <w:rFonts w:cstheme="minorHAnsi"/>
        </w:rPr>
        <w:t>website;</w:t>
      </w:r>
      <w:proofErr w:type="gramEnd"/>
      <w:r w:rsidRPr="00A55A87">
        <w:rPr>
          <w:rFonts w:cstheme="minorHAnsi"/>
        </w:rPr>
        <w:t xml:space="preserve"> </w:t>
      </w:r>
    </w:p>
    <w:p w14:paraId="3A3D8610" w14:textId="69B71291" w:rsidR="00FA4323" w:rsidRPr="00A55A87" w:rsidRDefault="008507F0" w:rsidP="00CD58A5">
      <w:pPr>
        <w:pStyle w:val="ListParagraph"/>
        <w:numPr>
          <w:ilvl w:val="0"/>
          <w:numId w:val="41"/>
        </w:numPr>
        <w:jc w:val="both"/>
        <w:rPr>
          <w:rFonts w:cstheme="minorHAnsi"/>
        </w:rPr>
      </w:pPr>
      <w:r>
        <w:rPr>
          <w:rFonts w:cstheme="minorHAnsi"/>
        </w:rPr>
        <w:t>e</w:t>
      </w:r>
      <w:r w:rsidR="00FA4323" w:rsidRPr="00A55A87">
        <w:rPr>
          <w:rFonts w:cstheme="minorHAnsi"/>
        </w:rPr>
        <w:t xml:space="preserve">nsure that no copyrighted or trademarked material is published without </w:t>
      </w:r>
      <w:proofErr w:type="gramStart"/>
      <w:r w:rsidR="00FA4323" w:rsidRPr="00A55A87">
        <w:rPr>
          <w:rFonts w:cstheme="minorHAnsi"/>
        </w:rPr>
        <w:t>permission;</w:t>
      </w:r>
      <w:proofErr w:type="gramEnd"/>
      <w:r w:rsidR="00FA4323" w:rsidRPr="00A55A87">
        <w:rPr>
          <w:rFonts w:cstheme="minorHAnsi"/>
        </w:rPr>
        <w:t xml:space="preserve"> </w:t>
      </w:r>
    </w:p>
    <w:p w14:paraId="1885C2C2" w14:textId="304AB8A5" w:rsidR="00A55A87" w:rsidRDefault="008507F0" w:rsidP="00CD58A5">
      <w:pPr>
        <w:pStyle w:val="ListParagraph"/>
        <w:numPr>
          <w:ilvl w:val="0"/>
          <w:numId w:val="41"/>
        </w:numPr>
        <w:jc w:val="both"/>
        <w:rPr>
          <w:rFonts w:cstheme="minorHAnsi"/>
        </w:rPr>
      </w:pPr>
      <w:r>
        <w:rPr>
          <w:rFonts w:cstheme="minorHAnsi"/>
        </w:rPr>
        <w:t>e</w:t>
      </w:r>
      <w:r w:rsidR="00FA4323" w:rsidRPr="00A55A87">
        <w:rPr>
          <w:rFonts w:cstheme="minorHAnsi"/>
        </w:rPr>
        <w:t>nsure that information posted online is not illegal, libellous, discriminatory, defamatory, abusive, or obscene</w:t>
      </w:r>
      <w:r w:rsidR="00A55A87">
        <w:rPr>
          <w:rFonts w:cstheme="minorHAnsi"/>
        </w:rPr>
        <w:t>; and</w:t>
      </w:r>
    </w:p>
    <w:p w14:paraId="4F82FCAA" w14:textId="6379DF20" w:rsidR="00FA4323" w:rsidRDefault="008507F0" w:rsidP="00CD58A5">
      <w:pPr>
        <w:pStyle w:val="ListParagraph"/>
        <w:numPr>
          <w:ilvl w:val="0"/>
          <w:numId w:val="41"/>
        </w:numPr>
        <w:jc w:val="both"/>
        <w:rPr>
          <w:rFonts w:cstheme="minorHAnsi"/>
        </w:rPr>
      </w:pPr>
      <w:r>
        <w:rPr>
          <w:rFonts w:cstheme="minorHAnsi"/>
        </w:rPr>
        <w:t>e</w:t>
      </w:r>
      <w:r w:rsidR="00A55A87">
        <w:rPr>
          <w:rFonts w:cstheme="minorHAnsi"/>
        </w:rPr>
        <w:t>nsure capture of information/records and information privacy meet all legislative obligations</w:t>
      </w:r>
      <w:r w:rsidR="00CF3FE3" w:rsidRPr="00A55A87">
        <w:rPr>
          <w:rFonts w:cstheme="minorHAnsi"/>
        </w:rPr>
        <w:t>.</w:t>
      </w:r>
    </w:p>
    <w:p w14:paraId="21F7E2FD" w14:textId="686AF6A2" w:rsidR="008C7E26" w:rsidRPr="00103A24" w:rsidRDefault="008C7E26" w:rsidP="00CD58A5">
      <w:pPr>
        <w:pStyle w:val="Heading2"/>
        <w:jc w:val="both"/>
      </w:pPr>
      <w:r>
        <w:lastRenderedPageBreak/>
        <w:t>Moderation and Terms of Use for third parties</w:t>
      </w:r>
    </w:p>
    <w:p w14:paraId="339F4DCE" w14:textId="4468D442" w:rsidR="00013E3B" w:rsidRPr="008507F0" w:rsidRDefault="00013E3B" w:rsidP="00CD58A5">
      <w:pPr>
        <w:jc w:val="both"/>
        <w:rPr>
          <w:color w:val="ED7D31" w:themeColor="accent2"/>
        </w:rPr>
      </w:pPr>
      <w:r w:rsidRPr="008507F0">
        <w:rPr>
          <w:color w:val="ED7D31" w:themeColor="accent2"/>
        </w:rPr>
        <w:t>Council</w:t>
      </w:r>
      <w:r w:rsidR="00BF03EF" w:rsidRPr="008507F0">
        <w:rPr>
          <w:color w:val="ED7D31" w:themeColor="accent2"/>
        </w:rPr>
        <w:t>’</w:t>
      </w:r>
      <w:r w:rsidRPr="008507F0">
        <w:rPr>
          <w:color w:val="ED7D31" w:themeColor="accent2"/>
        </w:rPr>
        <w:t>s social media platforms generally will only be monitored</w:t>
      </w:r>
      <w:r w:rsidR="00BF03EF" w:rsidRPr="008507F0">
        <w:rPr>
          <w:color w:val="ED7D31" w:themeColor="accent2"/>
        </w:rPr>
        <w:t xml:space="preserve"> within business hours.</w:t>
      </w:r>
    </w:p>
    <w:p w14:paraId="3DCBD5A8" w14:textId="62BACEE0" w:rsidR="008C7E26" w:rsidRPr="008507F0" w:rsidRDefault="008C7E26" w:rsidP="00CD58A5">
      <w:pPr>
        <w:jc w:val="both"/>
      </w:pPr>
      <w:r w:rsidRPr="008507F0">
        <w:t>An open dialogue on social media is encouraged, however, comments and materials published on Council’s social media platforms must adhere to appropriate standards of behaviour.</w:t>
      </w:r>
    </w:p>
    <w:p w14:paraId="4FD06E63" w14:textId="77777777" w:rsidR="008C7E26" w:rsidRPr="008507F0" w:rsidRDefault="008C7E26" w:rsidP="00CD58A5">
      <w:pPr>
        <w:jc w:val="both"/>
      </w:pPr>
      <w:r w:rsidRPr="008507F0">
        <w:t>Council will not tolerate the following, and will remove any posts/messages that meet this unacceptable behaviour, including:</w:t>
      </w:r>
    </w:p>
    <w:p w14:paraId="0A27BC70" w14:textId="77777777" w:rsidR="008C7E26" w:rsidRPr="008507F0" w:rsidRDefault="008C7E26" w:rsidP="00CD58A5">
      <w:pPr>
        <w:pStyle w:val="ListParagraph"/>
        <w:numPr>
          <w:ilvl w:val="0"/>
          <w:numId w:val="33"/>
        </w:numPr>
        <w:jc w:val="both"/>
      </w:pPr>
      <w:r w:rsidRPr="008507F0">
        <w:t xml:space="preserve">Content considered defamatory, prejudicial, racist, inflammatory, repetitive, vexatious, offensive, cyberbullying, trolling or otherwise </w:t>
      </w:r>
      <w:proofErr w:type="gramStart"/>
      <w:r w:rsidRPr="008507F0">
        <w:t>inappropriate;</w:t>
      </w:r>
      <w:proofErr w:type="gramEnd"/>
    </w:p>
    <w:p w14:paraId="3174BA74" w14:textId="77777777" w:rsidR="008C7E26" w:rsidRPr="008507F0" w:rsidRDefault="008C7E26" w:rsidP="00CD58A5">
      <w:pPr>
        <w:pStyle w:val="ListParagraph"/>
        <w:numPr>
          <w:ilvl w:val="0"/>
          <w:numId w:val="33"/>
        </w:numPr>
        <w:jc w:val="both"/>
      </w:pPr>
      <w:r w:rsidRPr="008507F0">
        <w:t xml:space="preserve">Comments or remarks which are </w:t>
      </w:r>
      <w:proofErr w:type="gramStart"/>
      <w:r w:rsidRPr="008507F0">
        <w:t>off-topic</w:t>
      </w:r>
      <w:proofErr w:type="gramEnd"/>
      <w:r w:rsidRPr="008507F0">
        <w:t xml:space="preserve"> to the source subject;</w:t>
      </w:r>
    </w:p>
    <w:p w14:paraId="6621BC98" w14:textId="77777777" w:rsidR="008C7E26" w:rsidRPr="008507F0" w:rsidRDefault="008C7E26" w:rsidP="00CD58A5">
      <w:pPr>
        <w:pStyle w:val="ListParagraph"/>
        <w:numPr>
          <w:ilvl w:val="0"/>
          <w:numId w:val="33"/>
        </w:numPr>
        <w:jc w:val="both"/>
      </w:pPr>
      <w:r w:rsidRPr="008507F0">
        <w:t xml:space="preserve">Swearing, foul language or </w:t>
      </w:r>
      <w:proofErr w:type="gramStart"/>
      <w:r w:rsidRPr="008507F0">
        <w:t>profanity;</w:t>
      </w:r>
      <w:proofErr w:type="gramEnd"/>
    </w:p>
    <w:p w14:paraId="374D05DC" w14:textId="77777777" w:rsidR="008C7E26" w:rsidRPr="008507F0" w:rsidRDefault="008C7E26" w:rsidP="00CD58A5">
      <w:pPr>
        <w:pStyle w:val="ListParagraph"/>
        <w:numPr>
          <w:ilvl w:val="0"/>
          <w:numId w:val="33"/>
        </w:numPr>
        <w:jc w:val="both"/>
      </w:pPr>
      <w:r w:rsidRPr="008507F0">
        <w:t xml:space="preserve">Harassment of, or personal attacks against, other users, council, councillors or council </w:t>
      </w:r>
      <w:proofErr w:type="gramStart"/>
      <w:r w:rsidRPr="008507F0">
        <w:t>staff;</w:t>
      </w:r>
      <w:proofErr w:type="gramEnd"/>
    </w:p>
    <w:p w14:paraId="20E69F51" w14:textId="39EEBE75" w:rsidR="008C7E26" w:rsidRPr="008507F0" w:rsidRDefault="008C7E26" w:rsidP="00CD58A5">
      <w:pPr>
        <w:pStyle w:val="ListParagraph"/>
        <w:numPr>
          <w:ilvl w:val="0"/>
          <w:numId w:val="33"/>
        </w:numPr>
        <w:jc w:val="both"/>
      </w:pPr>
      <w:r w:rsidRPr="008507F0">
        <w:t>Disclos</w:t>
      </w:r>
      <w:r w:rsidR="003C2035">
        <w:t>ure</w:t>
      </w:r>
      <w:r w:rsidRPr="008507F0">
        <w:t xml:space="preserve"> of personal or sensitive information about </w:t>
      </w:r>
      <w:proofErr w:type="gramStart"/>
      <w:r w:rsidRPr="008507F0">
        <w:t>others;</w:t>
      </w:r>
      <w:proofErr w:type="gramEnd"/>
      <w:r w:rsidRPr="008507F0">
        <w:t xml:space="preserve"> </w:t>
      </w:r>
    </w:p>
    <w:p w14:paraId="4A7AAA76" w14:textId="7BD61294" w:rsidR="008C7E26" w:rsidRPr="008507F0" w:rsidRDefault="008C7E26" w:rsidP="00CD58A5">
      <w:pPr>
        <w:pStyle w:val="ListParagraph"/>
        <w:numPr>
          <w:ilvl w:val="0"/>
          <w:numId w:val="33"/>
        </w:numPr>
        <w:jc w:val="both"/>
      </w:pPr>
      <w:r w:rsidRPr="008507F0">
        <w:t>Material that could be considered spam, including links to other sites, such as commercial, non-government or off-topic pages</w:t>
      </w:r>
      <w:r w:rsidR="008507F0">
        <w:t>; and</w:t>
      </w:r>
    </w:p>
    <w:p w14:paraId="5EEA4802" w14:textId="761B8426" w:rsidR="008C7E26" w:rsidRPr="008507F0" w:rsidRDefault="0067510D" w:rsidP="00CD58A5">
      <w:pPr>
        <w:pStyle w:val="ListParagraph"/>
        <w:numPr>
          <w:ilvl w:val="0"/>
          <w:numId w:val="33"/>
        </w:numPr>
        <w:jc w:val="both"/>
      </w:pPr>
      <w:r>
        <w:t>Anything</w:t>
      </w:r>
      <w:r w:rsidR="008C7E26" w:rsidRPr="008507F0">
        <w:t xml:space="preserve"> not in the public interest</w:t>
      </w:r>
      <w:r>
        <w:t xml:space="preserve"> as determined by the </w:t>
      </w:r>
      <w:proofErr w:type="gramStart"/>
      <w:r>
        <w:t>CEO</w:t>
      </w:r>
      <w:r w:rsidR="00894255">
        <w:t>.</w:t>
      </w:r>
      <w:r w:rsidR="008C7E26" w:rsidRPr="008507F0">
        <w:t>.</w:t>
      </w:r>
      <w:proofErr w:type="gramEnd"/>
    </w:p>
    <w:p w14:paraId="5CD95814" w14:textId="6EA4AB61" w:rsidR="008C7E26" w:rsidRDefault="008C7E26" w:rsidP="00CD58A5">
      <w:pPr>
        <w:jc w:val="both"/>
      </w:pPr>
      <w:r w:rsidRPr="008507F0">
        <w:t>Any comments deemed to fit under these definitions will be subject to immediate removal. Users who engage in the above behaviours may be permanently banned or blocked from Council’s social media sites. Determinations regarding breaches of the above will be made by an authorised council staff member.</w:t>
      </w:r>
    </w:p>
    <w:p w14:paraId="0F96790B" w14:textId="1AAE4602" w:rsidR="002F2E5C" w:rsidRPr="008507F0" w:rsidRDefault="002F2E5C" w:rsidP="00CD58A5">
      <w:pPr>
        <w:jc w:val="both"/>
      </w:pPr>
      <w:r>
        <w:t>The above</w:t>
      </w:r>
      <w:r w:rsidRPr="008507F0">
        <w:t xml:space="preserve"> </w:t>
      </w:r>
      <w:r>
        <w:t xml:space="preserve">actions will </w:t>
      </w:r>
      <w:r w:rsidRPr="008507F0">
        <w:t>acknowledg</w:t>
      </w:r>
      <w:r>
        <w:t xml:space="preserve">e </w:t>
      </w:r>
      <w:r w:rsidRPr="008507F0">
        <w:t>record keeping procedures</w:t>
      </w:r>
      <w:r>
        <w:t xml:space="preserve">.  </w:t>
      </w:r>
      <w:r w:rsidRPr="008507F0">
        <w:t xml:space="preserve"> </w:t>
      </w:r>
    </w:p>
    <w:p w14:paraId="623610D0" w14:textId="77777777" w:rsidR="008507F0" w:rsidRPr="00103A24" w:rsidRDefault="008507F0" w:rsidP="00CD58A5">
      <w:pPr>
        <w:pStyle w:val="Heading1"/>
        <w:jc w:val="both"/>
      </w:pPr>
      <w:r w:rsidRPr="00103A24">
        <w:t xml:space="preserve">Personal social media use </w:t>
      </w:r>
    </w:p>
    <w:p w14:paraId="3F3E0B87" w14:textId="76FD3227" w:rsidR="00FA4323" w:rsidRPr="00103A24" w:rsidRDefault="00FA4323" w:rsidP="00CD58A5">
      <w:pPr>
        <w:pStyle w:val="Heading2"/>
        <w:jc w:val="both"/>
      </w:pPr>
      <w:r>
        <w:t>Guidelines for Elected Members</w:t>
      </w:r>
    </w:p>
    <w:p w14:paraId="2A3EF0B2" w14:textId="5E911ADA" w:rsidR="00FA4323" w:rsidRDefault="00FA4323" w:rsidP="00CD58A5">
      <w:pPr>
        <w:jc w:val="both"/>
      </w:pPr>
      <w:r>
        <w:t xml:space="preserve">The Mayor and Councillors will act in accordance with this policy, Council’s </w:t>
      </w:r>
      <w:r w:rsidRPr="00FA4323">
        <w:rPr>
          <w:color w:val="ED7D31" w:themeColor="accent2"/>
        </w:rPr>
        <w:t>Media Policy</w:t>
      </w:r>
      <w:r>
        <w:t xml:space="preserve">, </w:t>
      </w:r>
      <w:hyperlink r:id="rId16" w:history="1">
        <w:r w:rsidRPr="00FA4323">
          <w:rPr>
            <w:rStyle w:val="Hyperlink"/>
          </w:rPr>
          <w:t>Code of Conduct for Councillors in Queensland</w:t>
        </w:r>
      </w:hyperlink>
      <w:r>
        <w:t>, and all other related council policies and procedures.</w:t>
      </w:r>
    </w:p>
    <w:p w14:paraId="24593C0B" w14:textId="3C7FA4C3" w:rsidR="00EF5CC6" w:rsidRDefault="00EF5CC6" w:rsidP="00CD58A5">
      <w:pPr>
        <w:jc w:val="both"/>
      </w:pPr>
      <w:r>
        <w:t>Elected Members will manage their own social media and Council has no role in the creation or management of these platforms.</w:t>
      </w:r>
    </w:p>
    <w:p w14:paraId="6D1BBA1D" w14:textId="77777777" w:rsidR="00EF5CC6" w:rsidRPr="00EF5CC6" w:rsidRDefault="00EF5CC6" w:rsidP="00CD58A5">
      <w:pPr>
        <w:jc w:val="both"/>
        <w:rPr>
          <w:i/>
          <w:iCs/>
          <w:color w:val="ED7D31" w:themeColor="accent2"/>
        </w:rPr>
      </w:pPr>
      <w:r w:rsidRPr="00EF5CC6">
        <w:rPr>
          <w:i/>
          <w:iCs/>
          <w:color w:val="ED7D31" w:themeColor="accent2"/>
        </w:rPr>
        <w:t xml:space="preserve">&lt;This policy does not preclude Elected Members from making their own statements or comments which may conflict with Council’s position, or on matters that are not current Council programs or initiatives. In these scenarios, Elected Members must be aware of their Code of Conduct obligations by ensuring that their comments are not portrayed by them as the official view of Council.&gt;  </w:t>
      </w:r>
    </w:p>
    <w:p w14:paraId="1874FFF8" w14:textId="7903FB84" w:rsidR="00EF5CC6" w:rsidRPr="00AC62FB" w:rsidRDefault="00EF5CC6" w:rsidP="00CD58A5">
      <w:pPr>
        <w:jc w:val="both"/>
        <w:rPr>
          <w:rFonts w:ascii="Calibri" w:hAnsi="Calibri" w:cs="Calibri"/>
        </w:rPr>
      </w:pPr>
      <w:r w:rsidRPr="00AC62FB">
        <w:t xml:space="preserve">Elected Members are to </w:t>
      </w:r>
      <w:r w:rsidRPr="00AC62FB">
        <w:rPr>
          <w:rFonts w:ascii="Calibri" w:hAnsi="Calibri" w:cs="Calibri"/>
        </w:rPr>
        <w:t xml:space="preserve">take reasonable steps to ensure that any comment they make will be understood as representing their personal views, not those of Council. </w:t>
      </w:r>
    </w:p>
    <w:p w14:paraId="09CC89E5" w14:textId="0DCA1A77" w:rsidR="00EE7097" w:rsidRPr="00EE7097" w:rsidRDefault="00FA7AAB" w:rsidP="00CD58A5">
      <w:pPr>
        <w:jc w:val="both"/>
        <w:rPr>
          <w:color w:val="FF0000"/>
        </w:rPr>
      </w:pPr>
      <w:r>
        <w:rPr>
          <w:color w:val="FF0000"/>
        </w:rPr>
        <w:t xml:space="preserve">Elected members are encouraged to refer to the </w:t>
      </w:r>
      <w:r w:rsidR="00C53810">
        <w:rPr>
          <w:color w:val="FF0000"/>
        </w:rPr>
        <w:t xml:space="preserve">Office of Independent Assessor &amp; </w:t>
      </w:r>
      <w:r>
        <w:rPr>
          <w:color w:val="FF0000"/>
        </w:rPr>
        <w:t>LGAQ resource – Social Media Guidelines for Councillors and other relevant material published by third party Agencies.</w:t>
      </w:r>
    </w:p>
    <w:p w14:paraId="1C7ACC35" w14:textId="1148D564" w:rsidR="003606A7" w:rsidRPr="00103A24" w:rsidRDefault="008507F0" w:rsidP="00CD58A5">
      <w:pPr>
        <w:pStyle w:val="Heading2"/>
        <w:jc w:val="both"/>
      </w:pPr>
      <w:r>
        <w:t xml:space="preserve">Guidelines for Employees </w:t>
      </w:r>
    </w:p>
    <w:p w14:paraId="2346CD2F" w14:textId="6A0BAEBC" w:rsidR="00103A24" w:rsidRPr="00103A24" w:rsidRDefault="003606A7" w:rsidP="00CD58A5">
      <w:pPr>
        <w:jc w:val="both"/>
      </w:pPr>
      <w:r w:rsidRPr="00103A24">
        <w:rPr>
          <w:rFonts w:cstheme="minorHAnsi"/>
        </w:rPr>
        <w:t xml:space="preserve">Council recognises that social media is a part of everyone’s daily life. This policy does not limit the usage of social media </w:t>
      </w:r>
      <w:r w:rsidR="008A72D3">
        <w:rPr>
          <w:rFonts w:cstheme="minorHAnsi"/>
        </w:rPr>
        <w:t xml:space="preserve">by Council </w:t>
      </w:r>
      <w:r w:rsidR="003D4004">
        <w:rPr>
          <w:rFonts w:cstheme="minorHAnsi"/>
        </w:rPr>
        <w:t>employees</w:t>
      </w:r>
      <w:r w:rsidR="008A72D3">
        <w:rPr>
          <w:rFonts w:cstheme="minorHAnsi"/>
        </w:rPr>
        <w:t xml:space="preserve"> </w:t>
      </w:r>
      <w:r w:rsidRPr="00103A24">
        <w:rPr>
          <w:rFonts w:cstheme="minorHAnsi"/>
        </w:rPr>
        <w:t xml:space="preserve">for personal </w:t>
      </w:r>
      <w:proofErr w:type="gramStart"/>
      <w:r w:rsidRPr="00103A24">
        <w:rPr>
          <w:rFonts w:cstheme="minorHAnsi"/>
        </w:rPr>
        <w:t>use, but</w:t>
      </w:r>
      <w:proofErr w:type="gramEnd"/>
      <w:r w:rsidRPr="00103A24">
        <w:rPr>
          <w:rFonts w:cstheme="minorHAnsi"/>
        </w:rPr>
        <w:t xml:space="preserve"> reminds employees</w:t>
      </w:r>
      <w:r w:rsidR="008A72D3">
        <w:rPr>
          <w:rFonts w:cstheme="minorHAnsi"/>
        </w:rPr>
        <w:t xml:space="preserve"> that </w:t>
      </w:r>
      <w:r w:rsidRPr="00103A24">
        <w:rPr>
          <w:rFonts w:cstheme="minorHAnsi"/>
        </w:rPr>
        <w:t xml:space="preserve">you may be viewed as representatives of Council by the public. </w:t>
      </w:r>
      <w:r w:rsidR="00FA4323">
        <w:rPr>
          <w:rFonts w:cstheme="minorHAnsi"/>
        </w:rPr>
        <w:t xml:space="preserve"> </w:t>
      </w:r>
      <w:r w:rsidR="00103A24" w:rsidRPr="00103A24">
        <w:t>Any information that is shared</w:t>
      </w:r>
      <w:r w:rsidR="003D4004">
        <w:t xml:space="preserve"> about Council </w:t>
      </w:r>
      <w:r w:rsidR="00103A24" w:rsidRPr="00103A24">
        <w:t xml:space="preserve">must only </w:t>
      </w:r>
      <w:r w:rsidR="00AC62FB">
        <w:t xml:space="preserve">be </w:t>
      </w:r>
      <w:r w:rsidR="00103A24" w:rsidRPr="00103A24">
        <w:t xml:space="preserve">what is available publicly.  </w:t>
      </w:r>
    </w:p>
    <w:p w14:paraId="001B869D" w14:textId="1CADECC0" w:rsidR="003606A7" w:rsidRDefault="003606A7" w:rsidP="00CD58A5">
      <w:pPr>
        <w:jc w:val="both"/>
      </w:pPr>
      <w:r w:rsidRPr="00103A24">
        <w:rPr>
          <w:rFonts w:cstheme="minorHAnsi"/>
        </w:rPr>
        <w:lastRenderedPageBreak/>
        <w:t>All employees are reminded to act in accordance with th</w:t>
      </w:r>
      <w:r w:rsidR="00FA4323">
        <w:rPr>
          <w:rFonts w:cstheme="minorHAnsi"/>
        </w:rPr>
        <w:t xml:space="preserve">is policy, the </w:t>
      </w:r>
      <w:r w:rsidRPr="003606A7">
        <w:rPr>
          <w:rFonts w:cstheme="minorHAnsi"/>
          <w:color w:val="ED7D31" w:themeColor="accent2"/>
        </w:rPr>
        <w:t>Code of Conduct (staff)</w:t>
      </w:r>
      <w:r w:rsidR="00EF5CC6">
        <w:rPr>
          <w:rFonts w:cstheme="minorHAnsi"/>
          <w:color w:val="ED7D31" w:themeColor="accent2"/>
        </w:rPr>
        <w:t>,</w:t>
      </w:r>
      <w:r w:rsidRPr="003606A7">
        <w:rPr>
          <w:rFonts w:cstheme="minorHAnsi"/>
          <w:color w:val="ED7D31" w:themeColor="accent2"/>
        </w:rPr>
        <w:t xml:space="preserve"> </w:t>
      </w:r>
      <w:r w:rsidRPr="00EF5CC6">
        <w:rPr>
          <w:rFonts w:cstheme="minorHAnsi"/>
        </w:rPr>
        <w:t xml:space="preserve">the </w:t>
      </w:r>
      <w:r w:rsidRPr="003606A7">
        <w:rPr>
          <w:rFonts w:cstheme="minorHAnsi"/>
          <w:color w:val="ED7D31" w:themeColor="accent2"/>
        </w:rPr>
        <w:t>Media Policy</w:t>
      </w:r>
      <w:r w:rsidR="00FA4323">
        <w:rPr>
          <w:rFonts w:cstheme="minorHAnsi"/>
          <w:color w:val="ED7D31" w:themeColor="accent2"/>
        </w:rPr>
        <w:t xml:space="preserve"> </w:t>
      </w:r>
      <w:r w:rsidR="00FA4323" w:rsidRPr="00FA4323">
        <w:t>and all other related council policies and procedures</w:t>
      </w:r>
      <w:r w:rsidRPr="00FA4323">
        <w:t>.</w:t>
      </w:r>
    </w:p>
    <w:p w14:paraId="298AEF90" w14:textId="3CE3424C" w:rsidR="00F74E26" w:rsidRPr="00E74F0D" w:rsidRDefault="00F74E26" w:rsidP="00CD58A5">
      <w:pPr>
        <w:pStyle w:val="Heading1"/>
        <w:jc w:val="both"/>
      </w:pPr>
      <w:r w:rsidRPr="00E74F0D">
        <w:t>Record-Keeping</w:t>
      </w:r>
    </w:p>
    <w:p w14:paraId="6BFEC8C1" w14:textId="286891EB" w:rsidR="00E74F0D" w:rsidRPr="00E74F0D" w:rsidRDefault="00E74F0D" w:rsidP="00CD58A5">
      <w:pPr>
        <w:jc w:val="both"/>
      </w:pPr>
      <w:r w:rsidRPr="00E74F0D">
        <w:t xml:space="preserve">A public record includes any form of recorded information, </w:t>
      </w:r>
      <w:proofErr w:type="gramStart"/>
      <w:r w:rsidRPr="00E74F0D">
        <w:t>created</w:t>
      </w:r>
      <w:proofErr w:type="gramEnd"/>
      <w:r w:rsidRPr="00E74F0D">
        <w:t xml:space="preserve"> or received by, or created on behalf of a Queensland public authority in the transaction of government business.</w:t>
      </w:r>
    </w:p>
    <w:p w14:paraId="52152C9F" w14:textId="3312972B" w:rsidR="00F74E26" w:rsidRDefault="00E74F0D" w:rsidP="00CD58A5">
      <w:pPr>
        <w:jc w:val="both"/>
      </w:pPr>
      <w:r w:rsidRPr="00E74F0D">
        <w:t xml:space="preserve">Social Media postings, messages, </w:t>
      </w:r>
      <w:proofErr w:type="gramStart"/>
      <w:r w:rsidRPr="00E74F0D">
        <w:t>attachments</w:t>
      </w:r>
      <w:proofErr w:type="gramEnd"/>
      <w:r w:rsidRPr="00E74F0D">
        <w:t xml:space="preserve"> and polls are digital public records under the </w:t>
      </w:r>
      <w:r w:rsidRPr="00E74F0D">
        <w:rPr>
          <w:i/>
          <w:iCs/>
        </w:rPr>
        <w:t xml:space="preserve">Public Records Act 2002 </w:t>
      </w:r>
      <w:r w:rsidR="00AC62FB" w:rsidRPr="00E74F0D">
        <w:t>and must</w:t>
      </w:r>
      <w:r w:rsidR="00F74E26" w:rsidRPr="00E74F0D">
        <w:t xml:space="preserve"> be recorded and stored according to Council’s records management policy and procedures.</w:t>
      </w:r>
      <w:r w:rsidR="00F74E26" w:rsidRPr="00612613">
        <w:t xml:space="preserve"> </w:t>
      </w:r>
    </w:p>
    <w:p w14:paraId="115DAA47" w14:textId="77777777" w:rsidR="00BF667E" w:rsidRPr="00C82B81" w:rsidRDefault="00147612" w:rsidP="00CD58A5">
      <w:pPr>
        <w:pStyle w:val="Heading1"/>
        <w:jc w:val="both"/>
      </w:pPr>
      <w:r w:rsidRPr="00C82B81">
        <w:t>Non-Compliance</w:t>
      </w:r>
    </w:p>
    <w:p w14:paraId="515A2974" w14:textId="09B24B43" w:rsidR="00147612" w:rsidRPr="00C82B81" w:rsidRDefault="00147612" w:rsidP="00CD58A5">
      <w:pPr>
        <w:tabs>
          <w:tab w:val="left" w:pos="709"/>
        </w:tabs>
        <w:jc w:val="both"/>
      </w:pPr>
      <w:r w:rsidRPr="00C82B81">
        <w:t>Non-compliance with the provisions of this policy may result in action being taken in accordance with Council’s policies and procedures</w:t>
      </w:r>
      <w:r w:rsidR="00C82B81">
        <w:t xml:space="preserve"> or relevant legislative requirements</w:t>
      </w:r>
      <w:r w:rsidRPr="00C82B81">
        <w:t xml:space="preserve">.  </w:t>
      </w:r>
    </w:p>
    <w:bookmarkEnd w:id="3"/>
    <w:p w14:paraId="0AF521CF" w14:textId="77777777" w:rsidR="00C62578" w:rsidRPr="00850C96" w:rsidRDefault="00C62578" w:rsidP="00CD58A5">
      <w:pPr>
        <w:pStyle w:val="Heading1"/>
        <w:jc w:val="both"/>
      </w:pPr>
      <w:r w:rsidRPr="00850C96">
        <w:t>Legislation/Literature</w:t>
      </w:r>
    </w:p>
    <w:p w14:paraId="28F04DBF" w14:textId="77777777" w:rsidR="004C5C5D" w:rsidRPr="00850C96" w:rsidRDefault="004C5C5D" w:rsidP="00CD58A5">
      <w:pPr>
        <w:jc w:val="both"/>
        <w:rPr>
          <w:i/>
          <w:iCs/>
        </w:rPr>
      </w:pPr>
      <w:bookmarkStart w:id="4" w:name="_Hlk146617809"/>
      <w:r w:rsidRPr="00850C96">
        <w:rPr>
          <w:i/>
          <w:iCs/>
        </w:rPr>
        <w:t>Information Privacy Act 2009</w:t>
      </w:r>
    </w:p>
    <w:bookmarkEnd w:id="4"/>
    <w:p w14:paraId="25E36ABC" w14:textId="77777777" w:rsidR="00C62578" w:rsidRPr="00850C96" w:rsidRDefault="00C62578" w:rsidP="00CD58A5">
      <w:pPr>
        <w:jc w:val="both"/>
        <w:rPr>
          <w:i/>
          <w:iCs/>
        </w:rPr>
      </w:pPr>
      <w:r w:rsidRPr="00850C96">
        <w:rPr>
          <w:i/>
          <w:iCs/>
        </w:rPr>
        <w:t>Local Government Act 2009</w:t>
      </w:r>
    </w:p>
    <w:p w14:paraId="208279AD" w14:textId="77777777" w:rsidR="00C62578" w:rsidRDefault="00C62578" w:rsidP="00CD58A5">
      <w:pPr>
        <w:jc w:val="both"/>
        <w:rPr>
          <w:i/>
          <w:iCs/>
        </w:rPr>
      </w:pPr>
      <w:r w:rsidRPr="00850C96">
        <w:rPr>
          <w:i/>
          <w:iCs/>
        </w:rPr>
        <w:t>Local Government Regulations 2012</w:t>
      </w:r>
    </w:p>
    <w:p w14:paraId="482075EF" w14:textId="565D1EC3" w:rsidR="00850C96" w:rsidRDefault="00850C96" w:rsidP="00CD58A5">
      <w:pPr>
        <w:jc w:val="both"/>
        <w:rPr>
          <w:i/>
          <w:iCs/>
        </w:rPr>
      </w:pPr>
      <w:bookmarkStart w:id="5" w:name="_Hlk146617822"/>
      <w:r>
        <w:rPr>
          <w:i/>
          <w:iCs/>
        </w:rPr>
        <w:t xml:space="preserve">Public Records Act </w:t>
      </w:r>
      <w:r w:rsidR="00165FFE">
        <w:rPr>
          <w:i/>
          <w:iCs/>
        </w:rPr>
        <w:t>2002</w:t>
      </w:r>
    </w:p>
    <w:bookmarkEnd w:id="5"/>
    <w:p w14:paraId="4882B159" w14:textId="77777777" w:rsidR="00C62578" w:rsidRPr="008A2208" w:rsidRDefault="00C62578" w:rsidP="00CD58A5">
      <w:pPr>
        <w:pStyle w:val="Heading1"/>
        <w:jc w:val="both"/>
      </w:pPr>
      <w:r w:rsidRPr="008A2208">
        <w:t>References</w:t>
      </w:r>
    </w:p>
    <w:tbl>
      <w:tblPr>
        <w:tblStyle w:val="TableGrid"/>
        <w:tblW w:w="0" w:type="auto"/>
        <w:tblLook w:val="04A0" w:firstRow="1" w:lastRow="0" w:firstColumn="1" w:lastColumn="0" w:noHBand="0" w:noVBand="1"/>
      </w:tblPr>
      <w:tblGrid>
        <w:gridCol w:w="2547"/>
        <w:gridCol w:w="6469"/>
      </w:tblGrid>
      <w:tr w:rsidR="00C62578" w:rsidRPr="008A2208" w14:paraId="27DF4077" w14:textId="77777777" w:rsidTr="00911576">
        <w:tc>
          <w:tcPr>
            <w:tcW w:w="2547" w:type="dxa"/>
          </w:tcPr>
          <w:p w14:paraId="4F65C526" w14:textId="77777777" w:rsidR="00C62578" w:rsidRPr="008A2208" w:rsidRDefault="00C62578" w:rsidP="00CD58A5">
            <w:pPr>
              <w:jc w:val="both"/>
              <w:rPr>
                <w:b/>
                <w:bCs/>
              </w:rPr>
            </w:pPr>
            <w:bookmarkStart w:id="6" w:name="_Hlk146619118"/>
            <w:r w:rsidRPr="008A2208">
              <w:rPr>
                <w:b/>
                <w:bCs/>
              </w:rPr>
              <w:t>Doc Reference</w:t>
            </w:r>
          </w:p>
        </w:tc>
        <w:tc>
          <w:tcPr>
            <w:tcW w:w="6469" w:type="dxa"/>
          </w:tcPr>
          <w:p w14:paraId="0E492A0F" w14:textId="77777777" w:rsidR="00C62578" w:rsidRPr="008A2208" w:rsidRDefault="00C62578" w:rsidP="00CD58A5">
            <w:pPr>
              <w:jc w:val="both"/>
              <w:rPr>
                <w:b/>
                <w:bCs/>
              </w:rPr>
            </w:pPr>
            <w:r w:rsidRPr="008A2208">
              <w:rPr>
                <w:b/>
                <w:bCs/>
              </w:rPr>
              <w:t>Document Name</w:t>
            </w:r>
          </w:p>
        </w:tc>
      </w:tr>
      <w:tr w:rsidR="00C62578" w:rsidRPr="008A2208" w14:paraId="3621AB75" w14:textId="77777777" w:rsidTr="00911576">
        <w:tc>
          <w:tcPr>
            <w:tcW w:w="2547" w:type="dxa"/>
          </w:tcPr>
          <w:p w14:paraId="3AB8E5DB" w14:textId="77777777" w:rsidR="00C62578" w:rsidRPr="008A2208" w:rsidRDefault="00C62578" w:rsidP="00CD58A5">
            <w:pPr>
              <w:jc w:val="both"/>
            </w:pPr>
          </w:p>
        </w:tc>
        <w:tc>
          <w:tcPr>
            <w:tcW w:w="6469" w:type="dxa"/>
          </w:tcPr>
          <w:p w14:paraId="6256C71E" w14:textId="77777777" w:rsidR="00C62578" w:rsidRPr="008A2208" w:rsidRDefault="00C62578" w:rsidP="00CD58A5">
            <w:pPr>
              <w:jc w:val="both"/>
              <w:rPr>
                <w:color w:val="ED7D31" w:themeColor="accent2"/>
              </w:rPr>
            </w:pPr>
            <w:r w:rsidRPr="008A2208">
              <w:rPr>
                <w:color w:val="ED7D31" w:themeColor="accent2"/>
              </w:rPr>
              <w:t xml:space="preserve">Refer to any other relevant policies/procedures/forms </w:t>
            </w:r>
          </w:p>
        </w:tc>
      </w:tr>
      <w:tr w:rsidR="00DD7D8F" w:rsidRPr="008A2208" w14:paraId="513C5B2D" w14:textId="77777777" w:rsidTr="00911576">
        <w:tc>
          <w:tcPr>
            <w:tcW w:w="2547" w:type="dxa"/>
          </w:tcPr>
          <w:p w14:paraId="44BB6E03" w14:textId="286B0ACB" w:rsidR="00DD7D8F" w:rsidRPr="008A2208" w:rsidRDefault="00FA4323" w:rsidP="00CD58A5">
            <w:pPr>
              <w:jc w:val="both"/>
            </w:pPr>
            <w:r w:rsidRPr="008A2208">
              <w:t>Code of Conduct</w:t>
            </w:r>
            <w:r>
              <w:t xml:space="preserve"> for Councillors in Queensland</w:t>
            </w:r>
          </w:p>
        </w:tc>
        <w:tc>
          <w:tcPr>
            <w:tcW w:w="6469" w:type="dxa"/>
          </w:tcPr>
          <w:p w14:paraId="65784001" w14:textId="3C95BFC5" w:rsidR="00DD7D8F" w:rsidRPr="008A2208" w:rsidRDefault="001175D3" w:rsidP="00CD58A5">
            <w:pPr>
              <w:jc w:val="both"/>
              <w:rPr>
                <w:color w:val="ED7D31" w:themeColor="accent2"/>
              </w:rPr>
            </w:pPr>
            <w:hyperlink r:id="rId17" w:history="1">
              <w:r w:rsidR="00FA4323">
                <w:rPr>
                  <w:rStyle w:val="Hyperlink"/>
                </w:rPr>
                <w:t>Code of Conduct for Councillors in Queensland (statedevelopment.qld.gov.au)</w:t>
              </w:r>
            </w:hyperlink>
          </w:p>
        </w:tc>
      </w:tr>
      <w:tr w:rsidR="00DD7D8F" w:rsidRPr="008A2208" w14:paraId="7CAFE59C" w14:textId="77777777" w:rsidTr="000B6780">
        <w:tc>
          <w:tcPr>
            <w:tcW w:w="2547" w:type="dxa"/>
          </w:tcPr>
          <w:p w14:paraId="1382AE02" w14:textId="77777777" w:rsidR="00DD7D8F" w:rsidRPr="008A2208" w:rsidRDefault="00DD7D8F" w:rsidP="00CD58A5">
            <w:pPr>
              <w:jc w:val="both"/>
            </w:pPr>
            <w:r w:rsidRPr="008A2208">
              <w:t>Code of Conduct (Staff)</w:t>
            </w:r>
          </w:p>
        </w:tc>
        <w:tc>
          <w:tcPr>
            <w:tcW w:w="6469" w:type="dxa"/>
          </w:tcPr>
          <w:p w14:paraId="175A4258" w14:textId="77777777" w:rsidR="00DD7D8F" w:rsidRPr="008A2208" w:rsidRDefault="00DD7D8F" w:rsidP="00CD58A5">
            <w:pPr>
              <w:jc w:val="both"/>
            </w:pPr>
          </w:p>
        </w:tc>
      </w:tr>
      <w:tr w:rsidR="00DD7D8F" w:rsidRPr="008A2208" w14:paraId="6F14A4CC" w14:textId="77777777" w:rsidTr="00911576">
        <w:tc>
          <w:tcPr>
            <w:tcW w:w="2547" w:type="dxa"/>
          </w:tcPr>
          <w:p w14:paraId="030881FE" w14:textId="77777777" w:rsidR="00DD7D8F" w:rsidRPr="008A2208" w:rsidRDefault="00DD7D8F" w:rsidP="00CD58A5">
            <w:pPr>
              <w:jc w:val="both"/>
            </w:pPr>
            <w:bookmarkStart w:id="7" w:name="_Hlk137819517"/>
            <w:r w:rsidRPr="008A2208">
              <w:t>Community Engagement Policy</w:t>
            </w:r>
            <w:bookmarkEnd w:id="7"/>
          </w:p>
        </w:tc>
        <w:tc>
          <w:tcPr>
            <w:tcW w:w="6469" w:type="dxa"/>
          </w:tcPr>
          <w:p w14:paraId="786FAB89" w14:textId="77777777" w:rsidR="00DD7D8F" w:rsidRPr="008A2208" w:rsidRDefault="00DD7D8F" w:rsidP="00CD58A5">
            <w:pPr>
              <w:jc w:val="both"/>
              <w:rPr>
                <w:color w:val="ED7D31" w:themeColor="accent2"/>
              </w:rPr>
            </w:pPr>
          </w:p>
        </w:tc>
      </w:tr>
      <w:tr w:rsidR="00CA4860" w:rsidRPr="008A2208" w14:paraId="3C5736C7" w14:textId="77777777" w:rsidTr="00911576">
        <w:tc>
          <w:tcPr>
            <w:tcW w:w="2547" w:type="dxa"/>
          </w:tcPr>
          <w:p w14:paraId="06032AF6" w14:textId="77777777" w:rsidR="00CA4860" w:rsidRPr="008A2208" w:rsidRDefault="00CA4860" w:rsidP="00CD58A5">
            <w:pPr>
              <w:jc w:val="both"/>
            </w:pPr>
            <w:r w:rsidRPr="008A2208">
              <w:t>Disciplinary Procedure</w:t>
            </w:r>
          </w:p>
        </w:tc>
        <w:tc>
          <w:tcPr>
            <w:tcW w:w="6469" w:type="dxa"/>
          </w:tcPr>
          <w:p w14:paraId="4293D4CB" w14:textId="77777777" w:rsidR="00CA4860" w:rsidRPr="008A2208" w:rsidRDefault="00CA4860" w:rsidP="00CD58A5">
            <w:pPr>
              <w:jc w:val="both"/>
            </w:pPr>
          </w:p>
        </w:tc>
      </w:tr>
      <w:tr w:rsidR="00866D5E" w:rsidRPr="008A2208" w14:paraId="66199E8F" w14:textId="77777777" w:rsidTr="00E61D3A">
        <w:tc>
          <w:tcPr>
            <w:tcW w:w="2547" w:type="dxa"/>
          </w:tcPr>
          <w:p w14:paraId="23E1AFD2" w14:textId="77777777" w:rsidR="00866D5E" w:rsidRPr="008A2208" w:rsidRDefault="00866D5E" w:rsidP="00CD58A5">
            <w:pPr>
              <w:jc w:val="both"/>
            </w:pPr>
            <w:r w:rsidRPr="008A2208">
              <w:t>Information Privacy Policy</w:t>
            </w:r>
          </w:p>
        </w:tc>
        <w:tc>
          <w:tcPr>
            <w:tcW w:w="6469" w:type="dxa"/>
          </w:tcPr>
          <w:p w14:paraId="2422CCDA" w14:textId="77777777" w:rsidR="00866D5E" w:rsidRPr="008A2208" w:rsidRDefault="00866D5E" w:rsidP="00CD58A5">
            <w:pPr>
              <w:jc w:val="both"/>
            </w:pPr>
          </w:p>
        </w:tc>
      </w:tr>
      <w:tr w:rsidR="00866D5E" w:rsidRPr="00866D5E" w14:paraId="41CAD6B7" w14:textId="77777777" w:rsidTr="00E61D3A">
        <w:tc>
          <w:tcPr>
            <w:tcW w:w="2547" w:type="dxa"/>
          </w:tcPr>
          <w:p w14:paraId="165F2091" w14:textId="7221CF65" w:rsidR="00866D5E" w:rsidRPr="00866D5E" w:rsidRDefault="00866D5E" w:rsidP="00CD58A5">
            <w:pPr>
              <w:jc w:val="both"/>
              <w:rPr>
                <w:color w:val="ED7D31" w:themeColor="accent2"/>
              </w:rPr>
            </w:pPr>
            <w:r w:rsidRPr="00866D5E">
              <w:rPr>
                <w:color w:val="ED7D31" w:themeColor="accent2"/>
              </w:rPr>
              <w:t>Social Media Guideline/procedure</w:t>
            </w:r>
          </w:p>
        </w:tc>
        <w:tc>
          <w:tcPr>
            <w:tcW w:w="6469" w:type="dxa"/>
          </w:tcPr>
          <w:p w14:paraId="5A7125FA" w14:textId="7FA460BB" w:rsidR="00866D5E" w:rsidRPr="00866D5E" w:rsidRDefault="00A40BEB" w:rsidP="00CD58A5">
            <w:pPr>
              <w:jc w:val="both"/>
              <w:rPr>
                <w:color w:val="ED7D31" w:themeColor="accent2"/>
              </w:rPr>
            </w:pPr>
            <w:r>
              <w:rPr>
                <w:color w:val="ED7D31" w:themeColor="accent2"/>
              </w:rPr>
              <w:t>&lt;if council has one&gt;</w:t>
            </w:r>
          </w:p>
        </w:tc>
      </w:tr>
      <w:tr w:rsidR="00C0346C" w:rsidRPr="008A2208" w14:paraId="282E38C9" w14:textId="77777777" w:rsidTr="00911576">
        <w:tc>
          <w:tcPr>
            <w:tcW w:w="2547" w:type="dxa"/>
          </w:tcPr>
          <w:p w14:paraId="78DD519F" w14:textId="4CC7D0BD" w:rsidR="00C0346C" w:rsidRPr="008A2208" w:rsidRDefault="00C0346C" w:rsidP="00CD58A5">
            <w:pPr>
              <w:jc w:val="both"/>
            </w:pPr>
            <w:r w:rsidRPr="008A2208">
              <w:t>Media Policy</w:t>
            </w:r>
          </w:p>
        </w:tc>
        <w:tc>
          <w:tcPr>
            <w:tcW w:w="6469" w:type="dxa"/>
          </w:tcPr>
          <w:p w14:paraId="5D913F17" w14:textId="77777777" w:rsidR="00C0346C" w:rsidRPr="008A2208" w:rsidRDefault="00C0346C" w:rsidP="00CD58A5">
            <w:pPr>
              <w:jc w:val="both"/>
            </w:pPr>
          </w:p>
        </w:tc>
      </w:tr>
      <w:tr w:rsidR="00DD7D8F" w:rsidRPr="008A2208" w14:paraId="060857E8" w14:textId="77777777" w:rsidTr="00911576">
        <w:tc>
          <w:tcPr>
            <w:tcW w:w="2547" w:type="dxa"/>
          </w:tcPr>
          <w:p w14:paraId="02B1A3C1" w14:textId="77777777" w:rsidR="00DD7D8F" w:rsidRPr="008A2208" w:rsidRDefault="00DD7D8F" w:rsidP="00CD58A5">
            <w:pPr>
              <w:jc w:val="both"/>
            </w:pPr>
            <w:r w:rsidRPr="00866D5E">
              <w:rPr>
                <w:color w:val="ED7D31" w:themeColor="accent2"/>
              </w:rPr>
              <w:t>Media Guidelines/Standard</w:t>
            </w:r>
          </w:p>
        </w:tc>
        <w:tc>
          <w:tcPr>
            <w:tcW w:w="6469" w:type="dxa"/>
          </w:tcPr>
          <w:p w14:paraId="73E3D251" w14:textId="446A8BD7" w:rsidR="00DD7D8F" w:rsidRPr="008A2208" w:rsidRDefault="00A40BEB" w:rsidP="00CD58A5">
            <w:pPr>
              <w:jc w:val="both"/>
            </w:pPr>
            <w:r>
              <w:rPr>
                <w:color w:val="ED7D31" w:themeColor="accent2"/>
              </w:rPr>
              <w:t>&lt;if council has one&gt;</w:t>
            </w:r>
          </w:p>
        </w:tc>
      </w:tr>
      <w:tr w:rsidR="00DD7D8F" w:rsidRPr="008A2208" w14:paraId="73AE4960" w14:textId="77777777" w:rsidTr="00911576">
        <w:tc>
          <w:tcPr>
            <w:tcW w:w="2547" w:type="dxa"/>
          </w:tcPr>
          <w:p w14:paraId="092107AC" w14:textId="77777777" w:rsidR="00DD7D8F" w:rsidRPr="008A2208" w:rsidRDefault="00DD7D8F" w:rsidP="00CD58A5">
            <w:pPr>
              <w:jc w:val="both"/>
            </w:pPr>
            <w:r w:rsidRPr="008A2208">
              <w:t>Records Management Policy</w:t>
            </w:r>
          </w:p>
        </w:tc>
        <w:tc>
          <w:tcPr>
            <w:tcW w:w="6469" w:type="dxa"/>
          </w:tcPr>
          <w:p w14:paraId="5330014A" w14:textId="77777777" w:rsidR="00DD7D8F" w:rsidRPr="008A2208" w:rsidRDefault="00DD7D8F" w:rsidP="00CD58A5">
            <w:pPr>
              <w:jc w:val="both"/>
            </w:pPr>
          </w:p>
        </w:tc>
      </w:tr>
      <w:tr w:rsidR="00B97CF0" w:rsidRPr="008A2208" w14:paraId="417E1C74" w14:textId="77777777" w:rsidTr="00911576">
        <w:tc>
          <w:tcPr>
            <w:tcW w:w="2547" w:type="dxa"/>
          </w:tcPr>
          <w:p w14:paraId="0041CB62" w14:textId="77777777" w:rsidR="00B97CF0" w:rsidRPr="008A2208" w:rsidRDefault="00B97CF0" w:rsidP="00CD58A5">
            <w:pPr>
              <w:jc w:val="both"/>
            </w:pPr>
            <w:r w:rsidRPr="008A2208">
              <w:t xml:space="preserve">Caretaker Period </w:t>
            </w:r>
            <w:r w:rsidRPr="00C31B1A">
              <w:rPr>
                <w:color w:val="ED7D31" w:themeColor="accent2"/>
              </w:rPr>
              <w:t>Guideline</w:t>
            </w:r>
          </w:p>
        </w:tc>
        <w:tc>
          <w:tcPr>
            <w:tcW w:w="6469" w:type="dxa"/>
          </w:tcPr>
          <w:p w14:paraId="77242A77" w14:textId="152679D5" w:rsidR="00B97CF0" w:rsidRPr="008A2208" w:rsidRDefault="00C31B1A" w:rsidP="00CD58A5">
            <w:pPr>
              <w:jc w:val="both"/>
            </w:pPr>
            <w:r>
              <w:rPr>
                <w:color w:val="ED7D31" w:themeColor="accent2"/>
              </w:rPr>
              <w:t>&lt;policy or guideline&gt;</w:t>
            </w:r>
          </w:p>
        </w:tc>
      </w:tr>
      <w:bookmarkEnd w:id="6"/>
    </w:tbl>
    <w:p w14:paraId="54D2E999" w14:textId="77777777" w:rsidR="00493C59" w:rsidRDefault="00493C59" w:rsidP="00CD58A5">
      <w:pPr>
        <w:spacing w:before="120"/>
        <w:jc w:val="both"/>
        <w:rPr>
          <w:b/>
          <w:bCs/>
          <w:color w:val="ED7D31" w:themeColor="accent2"/>
        </w:rPr>
      </w:pPr>
    </w:p>
    <w:p w14:paraId="5E8883DE" w14:textId="5B67C7DB" w:rsidR="00242C2A" w:rsidRPr="00493C59" w:rsidRDefault="00CA249F" w:rsidP="00CD58A5">
      <w:pPr>
        <w:spacing w:before="120"/>
        <w:jc w:val="both"/>
        <w:rPr>
          <w:b/>
          <w:bCs/>
          <w:color w:val="ED7D31" w:themeColor="accent2"/>
        </w:rPr>
      </w:pPr>
      <w:r w:rsidRPr="00493C59">
        <w:rPr>
          <w:b/>
          <w:bCs/>
          <w:color w:val="ED7D31" w:themeColor="accent2"/>
        </w:rPr>
        <w:t>&lt;</w:t>
      </w:r>
      <w:r w:rsidR="00B41EF2" w:rsidRPr="00493C59">
        <w:rPr>
          <w:b/>
          <w:bCs/>
          <w:color w:val="ED7D31" w:themeColor="accent2"/>
        </w:rPr>
        <w:t>Template End</w:t>
      </w:r>
      <w:r w:rsidR="00E04BA4" w:rsidRPr="00493C59">
        <w:rPr>
          <w:b/>
          <w:bCs/>
          <w:color w:val="ED7D31" w:themeColor="accent2"/>
        </w:rPr>
        <w:t>&gt;</w:t>
      </w:r>
    </w:p>
    <w:p w14:paraId="2B1871DE" w14:textId="63D5154F" w:rsidR="00732CB4" w:rsidRDefault="00732CB4" w:rsidP="00CD58A5">
      <w:pPr>
        <w:jc w:val="both"/>
        <w:rPr>
          <w:color w:val="ED7D31" w:themeColor="accent2"/>
        </w:rPr>
      </w:pPr>
      <w:r>
        <w:rPr>
          <w:color w:val="ED7D31" w:themeColor="accent2"/>
        </w:rPr>
        <w:br w:type="page"/>
      </w:r>
    </w:p>
    <w:p w14:paraId="576D4B06" w14:textId="77777777" w:rsidR="004C2D75" w:rsidRDefault="00F745F9" w:rsidP="004C2D75">
      <w:pPr>
        <w:pStyle w:val="Heading1"/>
        <w:jc w:val="center"/>
        <w:rPr>
          <w:b/>
          <w:bCs/>
        </w:rPr>
      </w:pPr>
      <w:r>
        <w:rPr>
          <w:b/>
          <w:bCs/>
        </w:rPr>
        <w:lastRenderedPageBreak/>
        <w:t>CONTENT FOR COUNCIL</w:t>
      </w:r>
      <w:r w:rsidR="00547CFA">
        <w:rPr>
          <w:b/>
          <w:bCs/>
        </w:rPr>
        <w:t>’</w:t>
      </w:r>
      <w:r>
        <w:rPr>
          <w:b/>
          <w:bCs/>
        </w:rPr>
        <w:t xml:space="preserve">S WEBPAGE &amp; </w:t>
      </w:r>
    </w:p>
    <w:p w14:paraId="212FC16B" w14:textId="07475AA6" w:rsidR="00F745F9" w:rsidRDefault="00F745F9" w:rsidP="004C2D75">
      <w:pPr>
        <w:pStyle w:val="Heading1"/>
        <w:spacing w:before="0"/>
        <w:jc w:val="center"/>
        <w:rPr>
          <w:b/>
          <w:bCs/>
        </w:rPr>
      </w:pPr>
      <w:r>
        <w:rPr>
          <w:b/>
          <w:bCs/>
        </w:rPr>
        <w:t>RELEVANT SOCIAL MEDIA PLATFORMS</w:t>
      </w:r>
    </w:p>
    <w:p w14:paraId="401BF046" w14:textId="627901AD" w:rsidR="00F745F9" w:rsidRDefault="00F745F9" w:rsidP="00CD58A5">
      <w:pPr>
        <w:pStyle w:val="Header"/>
        <w:pBdr>
          <w:bottom w:val="single" w:sz="4" w:space="1" w:color="auto"/>
        </w:pBdr>
        <w:jc w:val="both"/>
      </w:pPr>
      <w:r w:rsidRPr="00F745F9">
        <w:t xml:space="preserve">The following </w:t>
      </w:r>
      <w:r>
        <w:t xml:space="preserve">may be used by councils to communicate the use, </w:t>
      </w:r>
      <w:proofErr w:type="gramStart"/>
      <w:r>
        <w:t>expectations</w:t>
      </w:r>
      <w:proofErr w:type="gramEnd"/>
      <w:r>
        <w:t xml:space="preserve"> and standards of behaviour on social media platforms.</w:t>
      </w:r>
    </w:p>
    <w:p w14:paraId="1FCA43D4" w14:textId="77777777" w:rsidR="00F745F9" w:rsidRDefault="00F745F9" w:rsidP="00CD58A5">
      <w:pPr>
        <w:pStyle w:val="Header"/>
        <w:pBdr>
          <w:bottom w:val="single" w:sz="4" w:space="1" w:color="auto"/>
        </w:pBdr>
        <w:jc w:val="both"/>
      </w:pPr>
    </w:p>
    <w:p w14:paraId="5A71058A" w14:textId="68772FB5" w:rsidR="00F745F9" w:rsidRPr="0010062B" w:rsidRDefault="00F745F9" w:rsidP="00CD58A5">
      <w:pPr>
        <w:pStyle w:val="Header"/>
        <w:pBdr>
          <w:bottom w:val="single" w:sz="4" w:space="1" w:color="auto"/>
        </w:pBdr>
        <w:jc w:val="both"/>
        <w:rPr>
          <w:i/>
          <w:iCs/>
        </w:rPr>
      </w:pPr>
      <w:r w:rsidRPr="0010062B">
        <w:rPr>
          <w:i/>
          <w:iCs/>
        </w:rPr>
        <w:t>Sourced from the OIA</w:t>
      </w:r>
    </w:p>
    <w:p w14:paraId="01AB726C" w14:textId="77777777" w:rsidR="00F745F9" w:rsidRDefault="00F745F9" w:rsidP="00CD58A5">
      <w:pPr>
        <w:pStyle w:val="Header"/>
        <w:pBdr>
          <w:bottom w:val="single" w:sz="4" w:space="1" w:color="auto"/>
        </w:pBdr>
        <w:jc w:val="both"/>
      </w:pPr>
    </w:p>
    <w:p w14:paraId="25FD3886" w14:textId="77777777" w:rsidR="00732CB4" w:rsidRPr="00F745F9" w:rsidRDefault="00732CB4" w:rsidP="00CD58A5">
      <w:pPr>
        <w:spacing w:before="120"/>
        <w:jc w:val="both"/>
      </w:pPr>
    </w:p>
    <w:p w14:paraId="6AF12D53" w14:textId="11C2EE36" w:rsidR="00732CB4" w:rsidRPr="00F745F9" w:rsidRDefault="00732CB4" w:rsidP="00CD58A5">
      <w:pPr>
        <w:autoSpaceDE w:val="0"/>
        <w:autoSpaceDN w:val="0"/>
        <w:adjustRightInd w:val="0"/>
        <w:spacing w:after="0" w:line="240" w:lineRule="auto"/>
        <w:jc w:val="both"/>
        <w:rPr>
          <w:rFonts w:ascii="OpenSans" w:hAnsi="OpenSans" w:cs="OpenSans"/>
          <w:color w:val="ED7D31" w:themeColor="accent2"/>
        </w:rPr>
      </w:pPr>
      <w:r w:rsidRPr="00F745F9">
        <w:rPr>
          <w:rFonts w:ascii="OpenSans" w:hAnsi="OpenSans" w:cs="OpenSans"/>
        </w:rPr>
        <w:t xml:space="preserve">This social media channel is maintained by </w:t>
      </w:r>
      <w:r w:rsidR="00F745F9" w:rsidRPr="00F745F9">
        <w:rPr>
          <w:rFonts w:ascii="OpenSans" w:hAnsi="OpenSans" w:cs="OpenSans"/>
          <w:color w:val="ED7D31" w:themeColor="accent2"/>
        </w:rPr>
        <w:t>&lt;Position/branch&gt;</w:t>
      </w:r>
    </w:p>
    <w:p w14:paraId="2C19CDDE" w14:textId="77777777" w:rsidR="00F745F9" w:rsidRPr="00F745F9" w:rsidRDefault="00F745F9" w:rsidP="00CD58A5">
      <w:pPr>
        <w:autoSpaceDE w:val="0"/>
        <w:autoSpaceDN w:val="0"/>
        <w:adjustRightInd w:val="0"/>
        <w:spacing w:after="0" w:line="240" w:lineRule="auto"/>
        <w:jc w:val="both"/>
        <w:rPr>
          <w:rFonts w:ascii="OpenSans" w:hAnsi="OpenSans" w:cs="OpenSans"/>
        </w:rPr>
      </w:pPr>
    </w:p>
    <w:p w14:paraId="4164C370" w14:textId="26DDFB74" w:rsidR="00732CB4" w:rsidRPr="00F745F9" w:rsidRDefault="00732CB4" w:rsidP="00CD58A5">
      <w:pPr>
        <w:autoSpaceDE w:val="0"/>
        <w:autoSpaceDN w:val="0"/>
        <w:adjustRightInd w:val="0"/>
        <w:spacing w:after="0" w:line="240" w:lineRule="auto"/>
        <w:jc w:val="both"/>
        <w:rPr>
          <w:rFonts w:ascii="OpenSans" w:hAnsi="OpenSans" w:cs="OpenSans"/>
          <w:color w:val="ED7D31" w:themeColor="accent2"/>
        </w:rPr>
      </w:pPr>
      <w:r w:rsidRPr="00F745F9">
        <w:rPr>
          <w:rFonts w:ascii="OpenSans" w:hAnsi="OpenSans" w:cs="OpenSans"/>
        </w:rPr>
        <w:t xml:space="preserve">Comments and posts will be responded to when </w:t>
      </w:r>
      <w:proofErr w:type="gramStart"/>
      <w:r w:rsidRPr="00F745F9">
        <w:rPr>
          <w:rFonts w:ascii="OpenSans" w:hAnsi="OpenSans" w:cs="OpenSans"/>
        </w:rPr>
        <w:t>possible</w:t>
      </w:r>
      <w:proofErr w:type="gramEnd"/>
      <w:r w:rsidRPr="00F745F9">
        <w:rPr>
          <w:rFonts w:ascii="OpenSans" w:hAnsi="OpenSans" w:cs="OpenSans"/>
        </w:rPr>
        <w:t xml:space="preserve"> between the hours of </w:t>
      </w:r>
      <w:r w:rsidR="00F745F9" w:rsidRPr="00F745F9">
        <w:rPr>
          <w:rFonts w:ascii="OpenSans" w:hAnsi="OpenSans" w:cs="OpenSans"/>
          <w:color w:val="ED7D31" w:themeColor="accent2"/>
        </w:rPr>
        <w:t>9am</w:t>
      </w:r>
      <w:r w:rsidRPr="00F745F9">
        <w:rPr>
          <w:rFonts w:ascii="OpenSans" w:hAnsi="OpenSans" w:cs="OpenSans"/>
          <w:color w:val="ED7D31" w:themeColor="accent2"/>
        </w:rPr>
        <w:t>-5</w:t>
      </w:r>
      <w:r w:rsidR="00F745F9" w:rsidRPr="00F745F9">
        <w:rPr>
          <w:rFonts w:ascii="OpenSans" w:hAnsi="OpenSans" w:cs="OpenSans"/>
          <w:color w:val="ED7D31" w:themeColor="accent2"/>
        </w:rPr>
        <w:t>pm</w:t>
      </w:r>
      <w:r w:rsidRPr="00F745F9">
        <w:rPr>
          <w:rFonts w:ascii="OpenSans" w:hAnsi="OpenSans" w:cs="OpenSans"/>
          <w:color w:val="ED7D31" w:themeColor="accent2"/>
        </w:rPr>
        <w:t>.</w:t>
      </w:r>
    </w:p>
    <w:p w14:paraId="7373A221" w14:textId="77777777" w:rsidR="00F745F9" w:rsidRPr="00F745F9" w:rsidRDefault="00F745F9" w:rsidP="00CD58A5">
      <w:pPr>
        <w:autoSpaceDE w:val="0"/>
        <w:autoSpaceDN w:val="0"/>
        <w:adjustRightInd w:val="0"/>
        <w:spacing w:after="0" w:line="240" w:lineRule="auto"/>
        <w:jc w:val="both"/>
        <w:rPr>
          <w:rFonts w:ascii="OpenSans" w:hAnsi="OpenSans" w:cs="OpenSans"/>
        </w:rPr>
      </w:pPr>
    </w:p>
    <w:p w14:paraId="10C926F7" w14:textId="2259AA09" w:rsidR="00732CB4" w:rsidRPr="00F745F9" w:rsidRDefault="00732CB4" w:rsidP="00CD58A5">
      <w:pPr>
        <w:autoSpaceDE w:val="0"/>
        <w:autoSpaceDN w:val="0"/>
        <w:adjustRightInd w:val="0"/>
        <w:spacing w:after="0" w:line="240" w:lineRule="auto"/>
        <w:jc w:val="both"/>
        <w:rPr>
          <w:rFonts w:ascii="OpenSans" w:hAnsi="OpenSans" w:cs="OpenSans"/>
        </w:rPr>
      </w:pPr>
      <w:r w:rsidRPr="00F745F9">
        <w:rPr>
          <w:rFonts w:ascii="OpenSans" w:hAnsi="OpenSans" w:cs="OpenSans"/>
        </w:rPr>
        <w:t>This is a supportive online community that is built on respect. Everyone is encouraged</w:t>
      </w:r>
      <w:r w:rsidR="00F745F9">
        <w:rPr>
          <w:rFonts w:ascii="OpenSans" w:hAnsi="OpenSans" w:cs="OpenSans"/>
        </w:rPr>
        <w:t xml:space="preserve"> </w:t>
      </w:r>
      <w:r w:rsidRPr="00F745F9">
        <w:rPr>
          <w:rFonts w:ascii="OpenSans" w:hAnsi="OpenSans" w:cs="OpenSans"/>
        </w:rPr>
        <w:t>to participate in an open and constructive conversation about relevant topics.</w:t>
      </w:r>
    </w:p>
    <w:p w14:paraId="7D2E4271" w14:textId="77777777" w:rsidR="00F745F9" w:rsidRPr="00F745F9" w:rsidRDefault="00F745F9" w:rsidP="00CD58A5">
      <w:pPr>
        <w:autoSpaceDE w:val="0"/>
        <w:autoSpaceDN w:val="0"/>
        <w:adjustRightInd w:val="0"/>
        <w:spacing w:after="0" w:line="240" w:lineRule="auto"/>
        <w:jc w:val="both"/>
        <w:rPr>
          <w:rFonts w:ascii="OpenSans" w:hAnsi="OpenSans" w:cs="OpenSans"/>
        </w:rPr>
      </w:pPr>
    </w:p>
    <w:p w14:paraId="172455EF" w14:textId="1A827F04" w:rsidR="00732CB4" w:rsidRPr="00F745F9" w:rsidRDefault="00732CB4" w:rsidP="00CD58A5">
      <w:pPr>
        <w:autoSpaceDE w:val="0"/>
        <w:autoSpaceDN w:val="0"/>
        <w:adjustRightInd w:val="0"/>
        <w:spacing w:after="0" w:line="240" w:lineRule="auto"/>
        <w:jc w:val="both"/>
        <w:rPr>
          <w:rFonts w:ascii="OpenSans" w:hAnsi="OpenSans" w:cs="OpenSans"/>
        </w:rPr>
      </w:pPr>
      <w:r w:rsidRPr="00F745F9">
        <w:rPr>
          <w:rFonts w:ascii="OpenSans" w:hAnsi="OpenSans" w:cs="OpenSans"/>
        </w:rPr>
        <w:t>Official posts</w:t>
      </w:r>
      <w:r w:rsidR="00F745F9">
        <w:rPr>
          <w:rFonts w:ascii="OpenSans" w:hAnsi="OpenSans" w:cs="OpenSans"/>
        </w:rPr>
        <w:t>, including user comments, etc</w:t>
      </w:r>
      <w:r w:rsidRPr="00F745F9">
        <w:rPr>
          <w:rFonts w:ascii="OpenSans" w:hAnsi="OpenSans" w:cs="OpenSans"/>
        </w:rPr>
        <w:t xml:space="preserve"> </w:t>
      </w:r>
      <w:r w:rsidR="00F745F9">
        <w:rPr>
          <w:rFonts w:ascii="OpenSans" w:hAnsi="OpenSans" w:cs="OpenSans"/>
        </w:rPr>
        <w:t xml:space="preserve">on social media </w:t>
      </w:r>
      <w:r w:rsidRPr="00F745F9">
        <w:rPr>
          <w:rFonts w:ascii="OpenSans" w:hAnsi="OpenSans" w:cs="OpenSans"/>
        </w:rPr>
        <w:t>will be treated as public records.</w:t>
      </w:r>
    </w:p>
    <w:p w14:paraId="19FBBB2C" w14:textId="77777777" w:rsidR="00F745F9" w:rsidRPr="00F745F9" w:rsidRDefault="00F745F9" w:rsidP="00CD58A5">
      <w:pPr>
        <w:autoSpaceDE w:val="0"/>
        <w:autoSpaceDN w:val="0"/>
        <w:adjustRightInd w:val="0"/>
        <w:spacing w:after="0" w:line="240" w:lineRule="auto"/>
        <w:jc w:val="both"/>
        <w:rPr>
          <w:rFonts w:ascii="OpenSans-Bold" w:hAnsi="OpenSans-Bold" w:cs="OpenSans-Bold"/>
          <w:b/>
          <w:bCs/>
          <w:sz w:val="34"/>
          <w:szCs w:val="34"/>
        </w:rPr>
      </w:pPr>
    </w:p>
    <w:p w14:paraId="680169F2" w14:textId="1A0DAEE8" w:rsidR="00732CB4" w:rsidRPr="00F745F9" w:rsidRDefault="00732CB4" w:rsidP="00CD58A5">
      <w:pPr>
        <w:autoSpaceDE w:val="0"/>
        <w:autoSpaceDN w:val="0"/>
        <w:adjustRightInd w:val="0"/>
        <w:spacing w:after="0" w:line="240" w:lineRule="auto"/>
        <w:jc w:val="both"/>
        <w:rPr>
          <w:rFonts w:ascii="OpenSans-Bold" w:hAnsi="OpenSans-Bold" w:cs="OpenSans-Bold"/>
          <w:b/>
          <w:bCs/>
          <w:sz w:val="34"/>
          <w:szCs w:val="34"/>
        </w:rPr>
      </w:pPr>
      <w:r w:rsidRPr="00F745F9">
        <w:rPr>
          <w:rFonts w:ascii="OpenSans-Bold" w:hAnsi="OpenSans-Bold" w:cs="OpenSans-Bold"/>
          <w:b/>
          <w:bCs/>
          <w:sz w:val="34"/>
          <w:szCs w:val="34"/>
        </w:rPr>
        <w:t>Comment Guideline</w:t>
      </w:r>
    </w:p>
    <w:p w14:paraId="5C4ACAAD" w14:textId="364624CA" w:rsidR="00732CB4" w:rsidRPr="00F745F9" w:rsidRDefault="00732CB4" w:rsidP="00CD58A5">
      <w:pPr>
        <w:autoSpaceDE w:val="0"/>
        <w:autoSpaceDN w:val="0"/>
        <w:adjustRightInd w:val="0"/>
        <w:spacing w:after="0" w:line="240" w:lineRule="auto"/>
        <w:jc w:val="both"/>
        <w:rPr>
          <w:rFonts w:ascii="OpenSans" w:hAnsi="OpenSans" w:cs="OpenSans"/>
        </w:rPr>
      </w:pPr>
      <w:r w:rsidRPr="00F745F9">
        <w:rPr>
          <w:rFonts w:ascii="OpenSans" w:hAnsi="OpenSans" w:cs="OpenSans"/>
        </w:rPr>
        <w:t>This page is moderated in a way which recognises that everyone has a right to</w:t>
      </w:r>
      <w:r w:rsidR="00F745F9">
        <w:rPr>
          <w:rFonts w:ascii="OpenSans" w:hAnsi="OpenSans" w:cs="OpenSans"/>
        </w:rPr>
        <w:t xml:space="preserve"> </w:t>
      </w:r>
      <w:r w:rsidRPr="00F745F9">
        <w:rPr>
          <w:rFonts w:ascii="OpenSans" w:hAnsi="OpenSans" w:cs="OpenSans"/>
        </w:rPr>
        <w:t xml:space="preserve">comment and engage with the content, in a way which may be positive, </w:t>
      </w:r>
      <w:proofErr w:type="gramStart"/>
      <w:r w:rsidRPr="00F745F9">
        <w:rPr>
          <w:rFonts w:ascii="OpenSans" w:hAnsi="OpenSans" w:cs="OpenSans"/>
        </w:rPr>
        <w:t>neutral</w:t>
      </w:r>
      <w:proofErr w:type="gramEnd"/>
      <w:r w:rsidRPr="00F745F9">
        <w:rPr>
          <w:rFonts w:ascii="OpenSans" w:hAnsi="OpenSans" w:cs="OpenSans"/>
        </w:rPr>
        <w:t xml:space="preserve"> or</w:t>
      </w:r>
      <w:r w:rsidR="00F745F9">
        <w:rPr>
          <w:rFonts w:ascii="OpenSans" w:hAnsi="OpenSans" w:cs="OpenSans"/>
        </w:rPr>
        <w:t xml:space="preserve"> </w:t>
      </w:r>
      <w:r w:rsidRPr="00F745F9">
        <w:rPr>
          <w:rFonts w:ascii="OpenSans" w:hAnsi="OpenSans" w:cs="OpenSans"/>
        </w:rPr>
        <w:t>negative.</w:t>
      </w:r>
    </w:p>
    <w:p w14:paraId="361C63E6" w14:textId="77777777" w:rsidR="00F745F9" w:rsidRPr="00F745F9" w:rsidRDefault="00F745F9" w:rsidP="00CD58A5">
      <w:pPr>
        <w:autoSpaceDE w:val="0"/>
        <w:autoSpaceDN w:val="0"/>
        <w:adjustRightInd w:val="0"/>
        <w:spacing w:after="0" w:line="240" w:lineRule="auto"/>
        <w:jc w:val="both"/>
        <w:rPr>
          <w:rFonts w:ascii="OpenSans" w:hAnsi="OpenSans" w:cs="OpenSans"/>
        </w:rPr>
      </w:pPr>
    </w:p>
    <w:p w14:paraId="1D257D7E" w14:textId="2050B6C8" w:rsidR="00732CB4" w:rsidRPr="00F745F9" w:rsidRDefault="00732CB4" w:rsidP="00CD58A5">
      <w:pPr>
        <w:autoSpaceDE w:val="0"/>
        <w:autoSpaceDN w:val="0"/>
        <w:adjustRightInd w:val="0"/>
        <w:spacing w:after="0" w:line="240" w:lineRule="auto"/>
        <w:jc w:val="both"/>
        <w:rPr>
          <w:rFonts w:ascii="OpenSans" w:hAnsi="OpenSans" w:cs="OpenSans"/>
        </w:rPr>
      </w:pPr>
      <w:r w:rsidRPr="00F745F9">
        <w:rPr>
          <w:rFonts w:ascii="OpenSans" w:hAnsi="OpenSans" w:cs="OpenSans"/>
        </w:rPr>
        <w:t>However, comments or posts which do the following will be removed and a repeated</w:t>
      </w:r>
      <w:r w:rsidR="00F745F9">
        <w:rPr>
          <w:rFonts w:ascii="OpenSans" w:hAnsi="OpenSans" w:cs="OpenSans"/>
        </w:rPr>
        <w:t xml:space="preserve"> </w:t>
      </w:r>
      <w:r w:rsidRPr="00F745F9">
        <w:rPr>
          <w:rFonts w:ascii="OpenSans" w:hAnsi="OpenSans" w:cs="OpenSans"/>
        </w:rPr>
        <w:t>contravention of these rules, will result in the person being blocked from the page:</w:t>
      </w:r>
    </w:p>
    <w:p w14:paraId="799C20F4" w14:textId="71830F4D" w:rsidR="00732CB4" w:rsidRPr="00F745F9" w:rsidRDefault="00732CB4" w:rsidP="00CD58A5">
      <w:pPr>
        <w:pStyle w:val="ListParagraph"/>
        <w:numPr>
          <w:ilvl w:val="0"/>
          <w:numId w:val="42"/>
        </w:numPr>
        <w:autoSpaceDE w:val="0"/>
        <w:autoSpaceDN w:val="0"/>
        <w:adjustRightInd w:val="0"/>
        <w:spacing w:after="0" w:line="240" w:lineRule="auto"/>
        <w:jc w:val="both"/>
        <w:rPr>
          <w:rFonts w:ascii="OpenSans" w:hAnsi="OpenSans" w:cs="OpenSans"/>
        </w:rPr>
      </w:pPr>
      <w:r w:rsidRPr="00F745F9">
        <w:rPr>
          <w:rFonts w:ascii="OpenSans" w:hAnsi="OpenSans" w:cs="OpenSans"/>
        </w:rPr>
        <w:t>Posts that harass, abuse or threaten a councillor, council staff or a member of the</w:t>
      </w:r>
      <w:r w:rsidR="00F745F9" w:rsidRPr="00F745F9">
        <w:rPr>
          <w:rFonts w:ascii="OpenSans" w:hAnsi="OpenSans" w:cs="OpenSans"/>
        </w:rPr>
        <w:t xml:space="preserve"> </w:t>
      </w:r>
      <w:proofErr w:type="gramStart"/>
      <w:r w:rsidRPr="00F745F9">
        <w:rPr>
          <w:rFonts w:ascii="OpenSans" w:hAnsi="OpenSans" w:cs="OpenSans"/>
        </w:rPr>
        <w:t>public</w:t>
      </w:r>
      <w:proofErr w:type="gramEnd"/>
    </w:p>
    <w:p w14:paraId="733D08D2" w14:textId="389092D6" w:rsidR="00732CB4" w:rsidRPr="00F745F9" w:rsidRDefault="00732CB4" w:rsidP="00CD58A5">
      <w:pPr>
        <w:pStyle w:val="ListParagraph"/>
        <w:numPr>
          <w:ilvl w:val="0"/>
          <w:numId w:val="42"/>
        </w:numPr>
        <w:autoSpaceDE w:val="0"/>
        <w:autoSpaceDN w:val="0"/>
        <w:adjustRightInd w:val="0"/>
        <w:spacing w:after="0" w:line="240" w:lineRule="auto"/>
        <w:jc w:val="both"/>
        <w:rPr>
          <w:rFonts w:ascii="OpenSans" w:hAnsi="OpenSans" w:cs="OpenSans"/>
        </w:rPr>
      </w:pPr>
      <w:r w:rsidRPr="00F745F9">
        <w:rPr>
          <w:rFonts w:ascii="OpenSans" w:hAnsi="OpenSans" w:cs="OpenSans"/>
        </w:rPr>
        <w:t>Posts that attack someone based on their age, gender, impairment, political beliefs,</w:t>
      </w:r>
      <w:r w:rsidR="00F745F9" w:rsidRPr="00F745F9">
        <w:rPr>
          <w:rFonts w:ascii="OpenSans" w:hAnsi="OpenSans" w:cs="OpenSans"/>
        </w:rPr>
        <w:t xml:space="preserve"> </w:t>
      </w:r>
      <w:r w:rsidRPr="00F745F9">
        <w:rPr>
          <w:rFonts w:ascii="OpenSans" w:hAnsi="OpenSans" w:cs="OpenSans"/>
        </w:rPr>
        <w:t xml:space="preserve">race, religion or </w:t>
      </w:r>
      <w:proofErr w:type="gramStart"/>
      <w:r w:rsidRPr="00F745F9">
        <w:rPr>
          <w:rFonts w:ascii="OpenSans" w:hAnsi="OpenSans" w:cs="OpenSans"/>
        </w:rPr>
        <w:t>sexuality;</w:t>
      </w:r>
      <w:proofErr w:type="gramEnd"/>
    </w:p>
    <w:p w14:paraId="07885CC0" w14:textId="121CA6D1" w:rsidR="00732CB4" w:rsidRPr="00F745F9" w:rsidRDefault="00732CB4" w:rsidP="00CD58A5">
      <w:pPr>
        <w:pStyle w:val="ListParagraph"/>
        <w:numPr>
          <w:ilvl w:val="0"/>
          <w:numId w:val="42"/>
        </w:numPr>
        <w:autoSpaceDE w:val="0"/>
        <w:autoSpaceDN w:val="0"/>
        <w:adjustRightInd w:val="0"/>
        <w:spacing w:after="0" w:line="240" w:lineRule="auto"/>
        <w:jc w:val="both"/>
        <w:rPr>
          <w:rFonts w:ascii="OpenSans" w:hAnsi="OpenSans" w:cs="OpenSans"/>
        </w:rPr>
      </w:pPr>
      <w:r w:rsidRPr="00F745F9">
        <w:rPr>
          <w:rFonts w:ascii="OpenSans" w:hAnsi="OpenSans" w:cs="OpenSans"/>
        </w:rPr>
        <w:t xml:space="preserve">Posts that contain obscene or offensive </w:t>
      </w:r>
      <w:proofErr w:type="gramStart"/>
      <w:r w:rsidRPr="00F745F9">
        <w:rPr>
          <w:rFonts w:ascii="OpenSans" w:hAnsi="OpenSans" w:cs="OpenSans"/>
        </w:rPr>
        <w:t>language;</w:t>
      </w:r>
      <w:proofErr w:type="gramEnd"/>
    </w:p>
    <w:p w14:paraId="041E1FEA" w14:textId="77777777" w:rsidR="00F745F9" w:rsidRDefault="00732CB4" w:rsidP="00CD58A5">
      <w:pPr>
        <w:pStyle w:val="ListParagraph"/>
        <w:numPr>
          <w:ilvl w:val="0"/>
          <w:numId w:val="42"/>
        </w:numPr>
        <w:autoSpaceDE w:val="0"/>
        <w:autoSpaceDN w:val="0"/>
        <w:adjustRightInd w:val="0"/>
        <w:spacing w:after="0" w:line="240" w:lineRule="auto"/>
        <w:jc w:val="both"/>
        <w:rPr>
          <w:rFonts w:ascii="OpenSans" w:hAnsi="OpenSans" w:cs="OpenSans"/>
        </w:rPr>
      </w:pPr>
      <w:r w:rsidRPr="00F745F9">
        <w:rPr>
          <w:rFonts w:ascii="OpenSans" w:hAnsi="OpenSans" w:cs="OpenSans"/>
        </w:rPr>
        <w:t>Posts that constitute spam or solicit business</w:t>
      </w:r>
      <w:r w:rsidR="00F745F9">
        <w:rPr>
          <w:rFonts w:ascii="OpenSans" w:hAnsi="OpenSans" w:cs="OpenSans"/>
        </w:rPr>
        <w:t>; and</w:t>
      </w:r>
    </w:p>
    <w:p w14:paraId="155AD9FD" w14:textId="59A5954D" w:rsidR="00732CB4" w:rsidRPr="00F745F9" w:rsidRDefault="00F745F9" w:rsidP="00CD58A5">
      <w:pPr>
        <w:pStyle w:val="ListParagraph"/>
        <w:numPr>
          <w:ilvl w:val="0"/>
          <w:numId w:val="42"/>
        </w:numPr>
        <w:autoSpaceDE w:val="0"/>
        <w:autoSpaceDN w:val="0"/>
        <w:adjustRightInd w:val="0"/>
        <w:spacing w:after="0" w:line="240" w:lineRule="auto"/>
        <w:jc w:val="both"/>
        <w:rPr>
          <w:rFonts w:ascii="OpenSans" w:hAnsi="OpenSans" w:cs="OpenSans"/>
        </w:rPr>
      </w:pPr>
      <w:r>
        <w:rPr>
          <w:rFonts w:ascii="OpenSans" w:hAnsi="OpenSans" w:cs="OpenSans"/>
        </w:rPr>
        <w:t xml:space="preserve">All other posts that do not meet the </w:t>
      </w:r>
      <w:r w:rsidRPr="00F745F9">
        <w:rPr>
          <w:rFonts w:ascii="OpenSans" w:hAnsi="OpenSans" w:cs="OpenSans"/>
          <w:color w:val="ED7D31" w:themeColor="accent2"/>
        </w:rPr>
        <w:t xml:space="preserve">Terms of Use as per Council’s </w:t>
      </w:r>
      <w:proofErr w:type="gramStart"/>
      <w:r w:rsidRPr="00F745F9">
        <w:rPr>
          <w:rFonts w:ascii="OpenSans" w:hAnsi="OpenSans" w:cs="OpenSans"/>
          <w:color w:val="ED7D31" w:themeColor="accent2"/>
        </w:rPr>
        <w:t>Social Media Policy</w:t>
      </w:r>
      <w:proofErr w:type="gramEnd"/>
      <w:r w:rsidR="00732CB4" w:rsidRPr="00F745F9">
        <w:rPr>
          <w:rFonts w:ascii="OpenSans" w:hAnsi="OpenSans" w:cs="OpenSans"/>
        </w:rPr>
        <w:t>.</w:t>
      </w:r>
    </w:p>
    <w:p w14:paraId="509BF1E3" w14:textId="77777777" w:rsidR="00F745F9" w:rsidRPr="00F745F9" w:rsidRDefault="00F745F9" w:rsidP="00CD58A5">
      <w:pPr>
        <w:autoSpaceDE w:val="0"/>
        <w:autoSpaceDN w:val="0"/>
        <w:adjustRightInd w:val="0"/>
        <w:spacing w:after="0" w:line="240" w:lineRule="auto"/>
        <w:jc w:val="both"/>
        <w:rPr>
          <w:rFonts w:ascii="OpenSans" w:hAnsi="OpenSans" w:cs="OpenSans"/>
        </w:rPr>
      </w:pPr>
    </w:p>
    <w:p w14:paraId="64D10DCD" w14:textId="79E9A5B0" w:rsidR="00732CB4" w:rsidRPr="00F745F9" w:rsidRDefault="00732CB4" w:rsidP="00CD58A5">
      <w:pPr>
        <w:autoSpaceDE w:val="0"/>
        <w:autoSpaceDN w:val="0"/>
        <w:adjustRightInd w:val="0"/>
        <w:spacing w:after="0" w:line="240" w:lineRule="auto"/>
        <w:jc w:val="both"/>
      </w:pPr>
      <w:r w:rsidRPr="00F745F9">
        <w:rPr>
          <w:rFonts w:ascii="OpenSans" w:hAnsi="OpenSans" w:cs="OpenSans"/>
        </w:rPr>
        <w:t>Comments that negatively impact the experience of other community members on this</w:t>
      </w:r>
      <w:r w:rsidR="00F745F9">
        <w:rPr>
          <w:rFonts w:ascii="OpenSans" w:hAnsi="OpenSans" w:cs="OpenSans"/>
        </w:rPr>
        <w:t xml:space="preserve"> </w:t>
      </w:r>
      <w:r w:rsidRPr="00F745F9">
        <w:rPr>
          <w:rFonts w:ascii="OpenSans" w:hAnsi="OpenSans" w:cs="OpenSans"/>
        </w:rPr>
        <w:t>page may also be removed and those posting such comments will receive a warning. If</w:t>
      </w:r>
      <w:r w:rsidR="00F745F9">
        <w:rPr>
          <w:rFonts w:ascii="OpenSans" w:hAnsi="OpenSans" w:cs="OpenSans"/>
        </w:rPr>
        <w:t xml:space="preserve"> </w:t>
      </w:r>
      <w:r w:rsidRPr="00F745F9">
        <w:rPr>
          <w:rFonts w:ascii="OpenSans" w:hAnsi="OpenSans" w:cs="OpenSans"/>
        </w:rPr>
        <w:t>members of the public continue to post such comments after receiving two warnings,</w:t>
      </w:r>
      <w:r w:rsidR="00F745F9">
        <w:rPr>
          <w:rFonts w:ascii="OpenSans" w:hAnsi="OpenSans" w:cs="OpenSans"/>
        </w:rPr>
        <w:t xml:space="preserve"> </w:t>
      </w:r>
      <w:r w:rsidRPr="00F745F9">
        <w:rPr>
          <w:rFonts w:ascii="OpenSans" w:hAnsi="OpenSans" w:cs="OpenSans"/>
        </w:rPr>
        <w:t>they may be blocked from the page.</w:t>
      </w:r>
    </w:p>
    <w:p w14:paraId="3668A2B4" w14:textId="77777777" w:rsidR="00732CB4" w:rsidRPr="00F745F9" w:rsidRDefault="00732CB4" w:rsidP="00F745F9">
      <w:pPr>
        <w:spacing w:before="120"/>
        <w:jc w:val="both"/>
      </w:pPr>
    </w:p>
    <w:p w14:paraId="3586FA4A" w14:textId="77777777" w:rsidR="00732CB4" w:rsidRPr="00F745F9" w:rsidRDefault="00732CB4" w:rsidP="00F745F9">
      <w:pPr>
        <w:spacing w:before="120"/>
        <w:jc w:val="both"/>
      </w:pPr>
    </w:p>
    <w:sectPr w:rsidR="00732CB4" w:rsidRPr="00F745F9" w:rsidSect="00EA748A">
      <w:headerReference w:type="even" r:id="rId18"/>
      <w:headerReference w:type="default" r:id="rId19"/>
      <w:footerReference w:type="default" r:id="rId20"/>
      <w:headerReference w:type="first" r:id="rId21"/>
      <w:footerReference w:type="first" r:id="rId2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3BDE99" w14:textId="77777777" w:rsidR="00444E6E" w:rsidRDefault="00444E6E" w:rsidP="005259EC">
      <w:pPr>
        <w:spacing w:after="0" w:line="240" w:lineRule="auto"/>
      </w:pPr>
      <w:r>
        <w:separator/>
      </w:r>
    </w:p>
  </w:endnote>
  <w:endnote w:type="continuationSeparator" w:id="0">
    <w:p w14:paraId="1ADC0FF8" w14:textId="77777777" w:rsidR="00444E6E" w:rsidRDefault="00444E6E" w:rsidP="0052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
    <w:altName w:val="Calibri"/>
    <w:panose1 w:val="00000000000000000000"/>
    <w:charset w:val="00"/>
    <w:family w:val="swiss"/>
    <w:notTrueType/>
    <w:pitch w:val="default"/>
    <w:sig w:usb0="00000003" w:usb1="00000000" w:usb2="00000000" w:usb3="00000000" w:csb0="00000001" w:csb1="00000000"/>
  </w:font>
  <w:font w:name="OpenSan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7E92A" w14:textId="541D33BF" w:rsidR="005259EC" w:rsidRDefault="00885846" w:rsidP="005259EC">
    <w:pPr>
      <w:pStyle w:val="Footer"/>
      <w:rPr>
        <w:noProof/>
      </w:rPr>
    </w:pPr>
    <w:r>
      <w:rPr>
        <w:sz w:val="20"/>
        <w:szCs w:val="20"/>
      </w:rPr>
      <w:t xml:space="preserve">Social </w:t>
    </w:r>
    <w:r w:rsidR="007D648C">
      <w:rPr>
        <w:sz w:val="20"/>
        <w:szCs w:val="20"/>
      </w:rPr>
      <w:t>Media</w:t>
    </w:r>
    <w:r w:rsidR="00EA748A" w:rsidRPr="00EA748A">
      <w:rPr>
        <w:sz w:val="20"/>
        <w:szCs w:val="20"/>
      </w:rPr>
      <w:t xml:space="preserve"> </w:t>
    </w:r>
    <w:r w:rsidR="00920ACE">
      <w:rPr>
        <w:sz w:val="20"/>
        <w:szCs w:val="20"/>
      </w:rPr>
      <w:t>Policy</w:t>
    </w:r>
    <w:r w:rsidR="005259EC">
      <w:tab/>
    </w:r>
    <w:r w:rsidR="005259EC">
      <w:rPr>
        <w:noProof/>
      </w:rPr>
      <w:drawing>
        <wp:inline distT="0" distB="0" distL="0" distR="0" wp14:anchorId="068CE80C" wp14:editId="26CF44FB">
          <wp:extent cx="1136650" cy="312022"/>
          <wp:effectExtent l="0" t="0" r="6350" b="0"/>
          <wp:docPr id="5" name="Picture 1">
            <a:extLst xmlns:a="http://schemas.openxmlformats.org/drawingml/2006/main">
              <a:ext uri="{FF2B5EF4-FFF2-40B4-BE49-F238E27FC236}">
                <a16:creationId xmlns:a16="http://schemas.microsoft.com/office/drawing/2014/main" id="{550F99F7-72DF-1ABB-34C0-0F9DBEC0C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0F99F7-72DF-1ABB-34C0-0F9DBEC0CA9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920" cy="321155"/>
                  </a:xfrm>
                  <a:prstGeom prst="rect">
                    <a:avLst/>
                  </a:prstGeom>
                  <a:noFill/>
                </pic:spPr>
              </pic:pic>
            </a:graphicData>
          </a:graphic>
        </wp:inline>
      </w:drawing>
    </w:r>
    <w:r w:rsidR="005259EC">
      <w:tab/>
    </w:r>
    <w:r w:rsidR="005259EC">
      <w:fldChar w:fldCharType="begin"/>
    </w:r>
    <w:r w:rsidR="005259EC">
      <w:instrText xml:space="preserve"> PAGE   \* MERGEFORMAT </w:instrText>
    </w:r>
    <w:r w:rsidR="005259EC">
      <w:fldChar w:fldCharType="separate"/>
    </w:r>
    <w:r w:rsidR="005259EC">
      <w:rPr>
        <w:noProof/>
      </w:rPr>
      <w:t>1</w:t>
    </w:r>
    <w:r w:rsidR="005259EC">
      <w:rPr>
        <w:noProof/>
      </w:rPr>
      <w:fldChar w:fldCharType="end"/>
    </w:r>
  </w:p>
  <w:p w14:paraId="2C98B5A5" w14:textId="7681E519" w:rsidR="00EA748A" w:rsidRPr="00EA748A" w:rsidRDefault="003C6C3F" w:rsidP="005259EC">
    <w:pPr>
      <w:pStyle w:val="Footer"/>
      <w:rPr>
        <w:sz w:val="20"/>
        <w:szCs w:val="20"/>
      </w:rPr>
    </w:pPr>
    <w:r>
      <w:rPr>
        <w:noProof/>
        <w:sz w:val="20"/>
        <w:szCs w:val="20"/>
      </w:rPr>
      <w:t>Version 1 - JRG Endorsed</w:t>
    </w:r>
    <w:r w:rsidRPr="0055529F">
      <w:rPr>
        <w:noProof/>
        <w:sz w:val="20"/>
        <w:szCs w:val="20"/>
      </w:rPr>
      <w:t xml:space="preserve">: </w:t>
    </w:r>
    <w:r w:rsidR="0055529F" w:rsidRPr="0055529F">
      <w:rPr>
        <w:noProof/>
        <w:sz w:val="20"/>
        <w:szCs w:val="20"/>
      </w:rPr>
      <w:t>9 November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A10B0" w14:textId="63DDBB78" w:rsidR="00EA748A" w:rsidRPr="003C6C3F" w:rsidRDefault="003C6C3F">
    <w:pPr>
      <w:pStyle w:val="Footer"/>
      <w:rPr>
        <w:sz w:val="20"/>
        <w:szCs w:val="20"/>
      </w:rPr>
    </w:pPr>
    <w:r>
      <w:rPr>
        <w:noProof/>
        <w:sz w:val="20"/>
        <w:szCs w:val="20"/>
      </w:rPr>
      <w:t xml:space="preserve">Version 1 - JRG Endorsed: </w:t>
    </w:r>
    <w:r w:rsidR="0055529F">
      <w:rPr>
        <w:noProof/>
        <w:sz w:val="20"/>
        <w:szCs w:val="20"/>
      </w:rPr>
      <w:t>9 November 2023</w:t>
    </w:r>
    <w:r w:rsidR="00EA748A">
      <w:tab/>
    </w:r>
    <w:r w:rsidR="00EA748A">
      <w:rPr>
        <w:noProof/>
      </w:rPr>
      <w:drawing>
        <wp:inline distT="0" distB="0" distL="0" distR="0" wp14:anchorId="4A7B32D9" wp14:editId="735A91E2">
          <wp:extent cx="1136650" cy="312022"/>
          <wp:effectExtent l="0" t="0" r="6350" b="0"/>
          <wp:docPr id="1146430830" name="Picture 1146430830">
            <a:extLst xmlns:a="http://schemas.openxmlformats.org/drawingml/2006/main">
              <a:ext uri="{FF2B5EF4-FFF2-40B4-BE49-F238E27FC236}">
                <a16:creationId xmlns:a16="http://schemas.microsoft.com/office/drawing/2014/main" id="{550F99F7-72DF-1ABB-34C0-0F9DBEC0C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0F99F7-72DF-1ABB-34C0-0F9DBEC0CA9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920" cy="321155"/>
                  </a:xfrm>
                  <a:prstGeom prst="rect">
                    <a:avLst/>
                  </a:prstGeom>
                  <a:noFill/>
                </pic:spPr>
              </pic:pic>
            </a:graphicData>
          </a:graphic>
        </wp:inline>
      </w:drawing>
    </w:r>
    <w:r w:rsidR="00EA748A">
      <w:tab/>
    </w:r>
    <w:r w:rsidR="00EA748A">
      <w:fldChar w:fldCharType="begin"/>
    </w:r>
    <w:r w:rsidR="00EA748A">
      <w:instrText xml:space="preserve"> PAGE   \* MERGEFORMAT </w:instrText>
    </w:r>
    <w:r w:rsidR="00EA748A">
      <w:fldChar w:fldCharType="separate"/>
    </w:r>
    <w:r w:rsidR="00EA748A">
      <w:t>2</w:t>
    </w:r>
    <w:r w:rsidR="00EA74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964E94" w14:textId="77777777" w:rsidR="00444E6E" w:rsidRDefault="00444E6E" w:rsidP="005259EC">
      <w:pPr>
        <w:spacing w:after="0" w:line="240" w:lineRule="auto"/>
      </w:pPr>
      <w:r>
        <w:separator/>
      </w:r>
    </w:p>
  </w:footnote>
  <w:footnote w:type="continuationSeparator" w:id="0">
    <w:p w14:paraId="1CAFD7F9" w14:textId="77777777" w:rsidR="00444E6E" w:rsidRDefault="00444E6E" w:rsidP="00525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B7A89" w14:textId="77777777" w:rsidR="00C05156" w:rsidRDefault="001175D3">
    <w:pPr>
      <w:pStyle w:val="Header"/>
    </w:pPr>
    <w:r>
      <w:rPr>
        <w:noProof/>
      </w:rPr>
      <w:pict w14:anchorId="7C21A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07610" o:spid="_x0000_s1026"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E5124" w14:textId="77777777" w:rsidR="00C05156" w:rsidRDefault="001175D3">
    <w:pPr>
      <w:pStyle w:val="Header"/>
    </w:pPr>
    <w:r>
      <w:rPr>
        <w:noProof/>
      </w:rPr>
      <w:pict w14:anchorId="6ED9B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07611" o:spid="_x0000_s1027"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FC35A" w14:textId="77777777" w:rsidR="00C05156" w:rsidRDefault="001175D3">
    <w:pPr>
      <w:pStyle w:val="Header"/>
    </w:pPr>
    <w:r>
      <w:rPr>
        <w:noProof/>
      </w:rPr>
      <w:pict w14:anchorId="37E60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07609" o:spid="_x0000_s1025"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EC002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3BA06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E86FED"/>
    <w:multiLevelType w:val="hybridMultilevel"/>
    <w:tmpl w:val="678E2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584169"/>
    <w:multiLevelType w:val="hybridMultilevel"/>
    <w:tmpl w:val="1826EA72"/>
    <w:lvl w:ilvl="0" w:tplc="BC827C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12F90"/>
    <w:multiLevelType w:val="hybridMultilevel"/>
    <w:tmpl w:val="A7502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AE79B7"/>
    <w:multiLevelType w:val="hybridMultilevel"/>
    <w:tmpl w:val="8932DA94"/>
    <w:lvl w:ilvl="0" w:tplc="BC3E10B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981012"/>
    <w:multiLevelType w:val="hybridMultilevel"/>
    <w:tmpl w:val="4ED60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E06400"/>
    <w:multiLevelType w:val="hybridMultilevel"/>
    <w:tmpl w:val="FEF6B9A8"/>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B058D3"/>
    <w:multiLevelType w:val="hybridMultilevel"/>
    <w:tmpl w:val="CD6C3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10A5964"/>
    <w:multiLevelType w:val="hybridMultilevel"/>
    <w:tmpl w:val="5952378E"/>
    <w:lvl w:ilvl="0" w:tplc="0C090001">
      <w:start w:val="1"/>
      <w:numFmt w:val="bullet"/>
      <w:lvlText w:val=""/>
      <w:lvlJc w:val="left"/>
      <w:pPr>
        <w:ind w:left="360" w:hanging="360"/>
      </w:pPr>
      <w:rPr>
        <w:rFonts w:ascii="Symbol" w:hAnsi="Symbol" w:hint="default"/>
      </w:rPr>
    </w:lvl>
    <w:lvl w:ilvl="1" w:tplc="97540D8C">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152F02"/>
    <w:multiLevelType w:val="hybridMultilevel"/>
    <w:tmpl w:val="1A0CBA02"/>
    <w:lvl w:ilvl="0" w:tplc="9AB801BA">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B7F0B3D"/>
    <w:multiLevelType w:val="hybridMultilevel"/>
    <w:tmpl w:val="C422D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F91287"/>
    <w:multiLevelType w:val="hybridMultilevel"/>
    <w:tmpl w:val="02F616AA"/>
    <w:lvl w:ilvl="0" w:tplc="0FC0B53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320570"/>
    <w:multiLevelType w:val="hybridMultilevel"/>
    <w:tmpl w:val="9F3098E2"/>
    <w:lvl w:ilvl="0" w:tplc="BC3E10B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5B152B"/>
    <w:multiLevelType w:val="hybridMultilevel"/>
    <w:tmpl w:val="6DCC8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BE65F0"/>
    <w:multiLevelType w:val="hybridMultilevel"/>
    <w:tmpl w:val="E0F0F1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DB82060"/>
    <w:multiLevelType w:val="hybridMultilevel"/>
    <w:tmpl w:val="5AACD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8B48F1"/>
    <w:multiLevelType w:val="hybridMultilevel"/>
    <w:tmpl w:val="F7C28B22"/>
    <w:lvl w:ilvl="0" w:tplc="2FEA9DF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D07A84"/>
    <w:multiLevelType w:val="hybridMultilevel"/>
    <w:tmpl w:val="EF2ACBF0"/>
    <w:lvl w:ilvl="0" w:tplc="53881F2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19233A"/>
    <w:multiLevelType w:val="hybridMultilevel"/>
    <w:tmpl w:val="21F8923C"/>
    <w:lvl w:ilvl="0" w:tplc="53881F26">
      <w:start w:val="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2B5A44"/>
    <w:multiLevelType w:val="hybridMultilevel"/>
    <w:tmpl w:val="7F16D4C0"/>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3E1FF8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CBD6548"/>
    <w:multiLevelType w:val="hybridMultilevel"/>
    <w:tmpl w:val="21783F9E"/>
    <w:lvl w:ilvl="0" w:tplc="BC827C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E567D2"/>
    <w:multiLevelType w:val="hybridMultilevel"/>
    <w:tmpl w:val="D5022952"/>
    <w:lvl w:ilvl="0" w:tplc="2FEA9DF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25F76E2"/>
    <w:multiLevelType w:val="hybridMultilevel"/>
    <w:tmpl w:val="11F0A41C"/>
    <w:lvl w:ilvl="0" w:tplc="BC3E10B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1551EE"/>
    <w:multiLevelType w:val="hybridMultilevel"/>
    <w:tmpl w:val="B84A7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7B0E54"/>
    <w:multiLevelType w:val="hybridMultilevel"/>
    <w:tmpl w:val="D8FE04E8"/>
    <w:lvl w:ilvl="0" w:tplc="BC3E10B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0291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B221A05"/>
    <w:multiLevelType w:val="hybridMultilevel"/>
    <w:tmpl w:val="C7385B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66C3840"/>
    <w:multiLevelType w:val="hybridMultilevel"/>
    <w:tmpl w:val="460C995C"/>
    <w:lvl w:ilvl="0" w:tplc="2FEA9DF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330D2A"/>
    <w:multiLevelType w:val="hybridMultilevel"/>
    <w:tmpl w:val="643E3D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55278F"/>
    <w:multiLevelType w:val="hybridMultilevel"/>
    <w:tmpl w:val="2FAADE9C"/>
    <w:lvl w:ilvl="0" w:tplc="171CE0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F939E5"/>
    <w:multiLevelType w:val="multilevel"/>
    <w:tmpl w:val="A330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C72690"/>
    <w:multiLevelType w:val="hybridMultilevel"/>
    <w:tmpl w:val="8D383F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0626D1"/>
    <w:multiLevelType w:val="hybridMultilevel"/>
    <w:tmpl w:val="BB9844A4"/>
    <w:lvl w:ilvl="0" w:tplc="8472806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4B50534"/>
    <w:multiLevelType w:val="hybridMultilevel"/>
    <w:tmpl w:val="A3266C18"/>
    <w:lvl w:ilvl="0" w:tplc="BF3281B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75D0ED4"/>
    <w:multiLevelType w:val="hybridMultilevel"/>
    <w:tmpl w:val="7798A79A"/>
    <w:lvl w:ilvl="0" w:tplc="53881F2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931AEF"/>
    <w:multiLevelType w:val="hybridMultilevel"/>
    <w:tmpl w:val="D7C8C9AE"/>
    <w:lvl w:ilvl="0" w:tplc="BC827C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BB7321"/>
    <w:multiLevelType w:val="hybridMultilevel"/>
    <w:tmpl w:val="7B3890DA"/>
    <w:lvl w:ilvl="0" w:tplc="8472806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3048A4"/>
    <w:multiLevelType w:val="hybridMultilevel"/>
    <w:tmpl w:val="521A1A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C63FEC"/>
    <w:multiLevelType w:val="hybridMultilevel"/>
    <w:tmpl w:val="FDEA8C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7503F6"/>
    <w:multiLevelType w:val="hybridMultilevel"/>
    <w:tmpl w:val="8BBC4D4A"/>
    <w:lvl w:ilvl="0" w:tplc="9AB801B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4476867">
    <w:abstractNumId w:val="40"/>
  </w:num>
  <w:num w:numId="2" w16cid:durableId="2021541352">
    <w:abstractNumId w:val="6"/>
  </w:num>
  <w:num w:numId="3" w16cid:durableId="1504659649">
    <w:abstractNumId w:val="41"/>
  </w:num>
  <w:num w:numId="4" w16cid:durableId="780999194">
    <w:abstractNumId w:val="10"/>
  </w:num>
  <w:num w:numId="5" w16cid:durableId="1791246433">
    <w:abstractNumId w:val="32"/>
  </w:num>
  <w:num w:numId="6" w16cid:durableId="1194609999">
    <w:abstractNumId w:val="7"/>
  </w:num>
  <w:num w:numId="7" w16cid:durableId="1818375776">
    <w:abstractNumId w:val="25"/>
  </w:num>
  <w:num w:numId="8" w16cid:durableId="1085146824">
    <w:abstractNumId w:val="33"/>
  </w:num>
  <w:num w:numId="9" w16cid:durableId="347952263">
    <w:abstractNumId w:val="35"/>
  </w:num>
  <w:num w:numId="10" w16cid:durableId="279338506">
    <w:abstractNumId w:val="12"/>
  </w:num>
  <w:num w:numId="11" w16cid:durableId="1581721305">
    <w:abstractNumId w:val="9"/>
  </w:num>
  <w:num w:numId="12" w16cid:durableId="19624547">
    <w:abstractNumId w:val="30"/>
  </w:num>
  <w:num w:numId="13" w16cid:durableId="494028059">
    <w:abstractNumId w:val="4"/>
  </w:num>
  <w:num w:numId="14" w16cid:durableId="1811095527">
    <w:abstractNumId w:val="39"/>
  </w:num>
  <w:num w:numId="15" w16cid:durableId="1249271781">
    <w:abstractNumId w:val="11"/>
  </w:num>
  <w:num w:numId="16" w16cid:durableId="929391620">
    <w:abstractNumId w:val="14"/>
  </w:num>
  <w:num w:numId="17" w16cid:durableId="1127622256">
    <w:abstractNumId w:val="22"/>
  </w:num>
  <w:num w:numId="18" w16cid:durableId="1415778207">
    <w:abstractNumId w:val="3"/>
  </w:num>
  <w:num w:numId="19" w16cid:durableId="1009061851">
    <w:abstractNumId w:val="37"/>
  </w:num>
  <w:num w:numId="20" w16cid:durableId="377899563">
    <w:abstractNumId w:val="29"/>
  </w:num>
  <w:num w:numId="21" w16cid:durableId="1011487402">
    <w:abstractNumId w:val="17"/>
  </w:num>
  <w:num w:numId="22" w16cid:durableId="444926163">
    <w:abstractNumId w:val="38"/>
  </w:num>
  <w:num w:numId="23" w16cid:durableId="795218927">
    <w:abstractNumId w:val="34"/>
  </w:num>
  <w:num w:numId="24" w16cid:durableId="762839709">
    <w:abstractNumId w:val="23"/>
  </w:num>
  <w:num w:numId="25" w16cid:durableId="11617080">
    <w:abstractNumId w:val="8"/>
  </w:num>
  <w:num w:numId="26" w16cid:durableId="2146505348">
    <w:abstractNumId w:val="2"/>
  </w:num>
  <w:num w:numId="27" w16cid:durableId="535050134">
    <w:abstractNumId w:val="36"/>
  </w:num>
  <w:num w:numId="28" w16cid:durableId="1766267942">
    <w:abstractNumId w:val="1"/>
  </w:num>
  <w:num w:numId="29" w16cid:durableId="1136873031">
    <w:abstractNumId w:val="18"/>
  </w:num>
  <w:num w:numId="30" w16cid:durableId="1593078096">
    <w:abstractNumId w:val="28"/>
  </w:num>
  <w:num w:numId="31" w16cid:durableId="1656572606">
    <w:abstractNumId w:val="15"/>
  </w:num>
  <w:num w:numId="32" w16cid:durableId="1875461745">
    <w:abstractNumId w:val="19"/>
  </w:num>
  <w:num w:numId="33" w16cid:durableId="610938247">
    <w:abstractNumId w:val="20"/>
  </w:num>
  <w:num w:numId="34" w16cid:durableId="225730216">
    <w:abstractNumId w:val="16"/>
  </w:num>
  <w:num w:numId="35" w16cid:durableId="1352955183">
    <w:abstractNumId w:val="13"/>
  </w:num>
  <w:num w:numId="36" w16cid:durableId="516046998">
    <w:abstractNumId w:val="5"/>
  </w:num>
  <w:num w:numId="37" w16cid:durableId="1882551317">
    <w:abstractNumId w:val="31"/>
  </w:num>
  <w:num w:numId="38" w16cid:durableId="1970429785">
    <w:abstractNumId w:val="0"/>
  </w:num>
  <w:num w:numId="39" w16cid:durableId="6640302">
    <w:abstractNumId w:val="21"/>
  </w:num>
  <w:num w:numId="40" w16cid:durableId="368842974">
    <w:abstractNumId w:val="27"/>
  </w:num>
  <w:num w:numId="41" w16cid:durableId="1380085815">
    <w:abstractNumId w:val="24"/>
  </w:num>
  <w:num w:numId="42" w16cid:durableId="159855965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93F4E7D-90E6-40E1-A4EA-4920C5098B1A}"/>
    <w:docVar w:name="dgnword-eventsink" w:val="2101451343136"/>
  </w:docVars>
  <w:rsids>
    <w:rsidRoot w:val="005A1CDC"/>
    <w:rsid w:val="0000128E"/>
    <w:rsid w:val="00002368"/>
    <w:rsid w:val="00013E3B"/>
    <w:rsid w:val="00016B85"/>
    <w:rsid w:val="00020DB6"/>
    <w:rsid w:val="00031AD5"/>
    <w:rsid w:val="00031B4A"/>
    <w:rsid w:val="000463FD"/>
    <w:rsid w:val="0004696B"/>
    <w:rsid w:val="00053C03"/>
    <w:rsid w:val="00066EF2"/>
    <w:rsid w:val="000741F0"/>
    <w:rsid w:val="000745D7"/>
    <w:rsid w:val="00097825"/>
    <w:rsid w:val="000A4C19"/>
    <w:rsid w:val="000C437E"/>
    <w:rsid w:val="000D59F1"/>
    <w:rsid w:val="000E4ABB"/>
    <w:rsid w:val="0010062B"/>
    <w:rsid w:val="00103A24"/>
    <w:rsid w:val="001079BD"/>
    <w:rsid w:val="00114B8B"/>
    <w:rsid w:val="001175D3"/>
    <w:rsid w:val="00130285"/>
    <w:rsid w:val="00131970"/>
    <w:rsid w:val="00134005"/>
    <w:rsid w:val="00147612"/>
    <w:rsid w:val="00152D97"/>
    <w:rsid w:val="001632AF"/>
    <w:rsid w:val="00165FFE"/>
    <w:rsid w:val="00184E8E"/>
    <w:rsid w:val="00185018"/>
    <w:rsid w:val="0018674B"/>
    <w:rsid w:val="0019033D"/>
    <w:rsid w:val="0019183D"/>
    <w:rsid w:val="00194FCF"/>
    <w:rsid w:val="001971EE"/>
    <w:rsid w:val="001A0391"/>
    <w:rsid w:val="001F421F"/>
    <w:rsid w:val="001F441B"/>
    <w:rsid w:val="002227A3"/>
    <w:rsid w:val="0022737D"/>
    <w:rsid w:val="00233EB4"/>
    <w:rsid w:val="00242C2A"/>
    <w:rsid w:val="00246CCD"/>
    <w:rsid w:val="00262CF1"/>
    <w:rsid w:val="00264A89"/>
    <w:rsid w:val="00273CC9"/>
    <w:rsid w:val="0027503A"/>
    <w:rsid w:val="00275D29"/>
    <w:rsid w:val="00286485"/>
    <w:rsid w:val="002920EC"/>
    <w:rsid w:val="002964C4"/>
    <w:rsid w:val="002B37C2"/>
    <w:rsid w:val="002B43BD"/>
    <w:rsid w:val="002C2A8D"/>
    <w:rsid w:val="002D0DAF"/>
    <w:rsid w:val="002D3B4C"/>
    <w:rsid w:val="002E6C04"/>
    <w:rsid w:val="002F0A99"/>
    <w:rsid w:val="002F0B72"/>
    <w:rsid w:val="002F1D59"/>
    <w:rsid w:val="002F2E5C"/>
    <w:rsid w:val="002F3A95"/>
    <w:rsid w:val="0030173E"/>
    <w:rsid w:val="003039C3"/>
    <w:rsid w:val="0031072E"/>
    <w:rsid w:val="003167FA"/>
    <w:rsid w:val="00320A43"/>
    <w:rsid w:val="00323BB9"/>
    <w:rsid w:val="003265CD"/>
    <w:rsid w:val="00333A3C"/>
    <w:rsid w:val="003471F0"/>
    <w:rsid w:val="003500AC"/>
    <w:rsid w:val="003606A7"/>
    <w:rsid w:val="00376D8C"/>
    <w:rsid w:val="00382BCF"/>
    <w:rsid w:val="0039146D"/>
    <w:rsid w:val="003937E2"/>
    <w:rsid w:val="003941D9"/>
    <w:rsid w:val="003A4520"/>
    <w:rsid w:val="003B16BD"/>
    <w:rsid w:val="003C2035"/>
    <w:rsid w:val="003C5C29"/>
    <w:rsid w:val="003C5D01"/>
    <w:rsid w:val="003C5DF2"/>
    <w:rsid w:val="003C6C3F"/>
    <w:rsid w:val="003D4004"/>
    <w:rsid w:val="003E552B"/>
    <w:rsid w:val="004027D2"/>
    <w:rsid w:val="004151D1"/>
    <w:rsid w:val="0043012C"/>
    <w:rsid w:val="00431644"/>
    <w:rsid w:val="004437C3"/>
    <w:rsid w:val="00444E6E"/>
    <w:rsid w:val="0044710C"/>
    <w:rsid w:val="004530A2"/>
    <w:rsid w:val="00453B22"/>
    <w:rsid w:val="00456B42"/>
    <w:rsid w:val="004634EF"/>
    <w:rsid w:val="004648D1"/>
    <w:rsid w:val="00476C5C"/>
    <w:rsid w:val="0048389A"/>
    <w:rsid w:val="00493C59"/>
    <w:rsid w:val="004A72C3"/>
    <w:rsid w:val="004A7415"/>
    <w:rsid w:val="004B18AD"/>
    <w:rsid w:val="004B4EF0"/>
    <w:rsid w:val="004B7BF3"/>
    <w:rsid w:val="004C2D75"/>
    <w:rsid w:val="004C5C5D"/>
    <w:rsid w:val="004D0FB0"/>
    <w:rsid w:val="004E29A8"/>
    <w:rsid w:val="004E65CF"/>
    <w:rsid w:val="004F4768"/>
    <w:rsid w:val="004F51D5"/>
    <w:rsid w:val="005061C7"/>
    <w:rsid w:val="005129B2"/>
    <w:rsid w:val="005259EC"/>
    <w:rsid w:val="005305C7"/>
    <w:rsid w:val="0053512D"/>
    <w:rsid w:val="005372A4"/>
    <w:rsid w:val="00547CFA"/>
    <w:rsid w:val="0055281A"/>
    <w:rsid w:val="0055529F"/>
    <w:rsid w:val="00556180"/>
    <w:rsid w:val="00571906"/>
    <w:rsid w:val="005862CC"/>
    <w:rsid w:val="00587C67"/>
    <w:rsid w:val="005933BF"/>
    <w:rsid w:val="005A189E"/>
    <w:rsid w:val="005A1CDC"/>
    <w:rsid w:val="005A20D8"/>
    <w:rsid w:val="005B0306"/>
    <w:rsid w:val="005B040E"/>
    <w:rsid w:val="005B3C46"/>
    <w:rsid w:val="005B3FB3"/>
    <w:rsid w:val="005B464A"/>
    <w:rsid w:val="005C459D"/>
    <w:rsid w:val="005D7C5D"/>
    <w:rsid w:val="005E5B03"/>
    <w:rsid w:val="00600587"/>
    <w:rsid w:val="006032D8"/>
    <w:rsid w:val="00604208"/>
    <w:rsid w:val="00612613"/>
    <w:rsid w:val="00617D20"/>
    <w:rsid w:val="00652AFC"/>
    <w:rsid w:val="00653169"/>
    <w:rsid w:val="00653375"/>
    <w:rsid w:val="00656EC7"/>
    <w:rsid w:val="00663195"/>
    <w:rsid w:val="00667201"/>
    <w:rsid w:val="006711A7"/>
    <w:rsid w:val="0067510D"/>
    <w:rsid w:val="00683B53"/>
    <w:rsid w:val="00687203"/>
    <w:rsid w:val="006B024A"/>
    <w:rsid w:val="006B4575"/>
    <w:rsid w:val="006B5C72"/>
    <w:rsid w:val="006C4311"/>
    <w:rsid w:val="00707197"/>
    <w:rsid w:val="0070741E"/>
    <w:rsid w:val="0071011C"/>
    <w:rsid w:val="00711C83"/>
    <w:rsid w:val="0072339C"/>
    <w:rsid w:val="007239FE"/>
    <w:rsid w:val="00726170"/>
    <w:rsid w:val="00727ADE"/>
    <w:rsid w:val="00727E97"/>
    <w:rsid w:val="00732CB4"/>
    <w:rsid w:val="007369DD"/>
    <w:rsid w:val="00742D81"/>
    <w:rsid w:val="00747CE1"/>
    <w:rsid w:val="0075318C"/>
    <w:rsid w:val="00753C56"/>
    <w:rsid w:val="007554A8"/>
    <w:rsid w:val="00761034"/>
    <w:rsid w:val="0076622F"/>
    <w:rsid w:val="0077405A"/>
    <w:rsid w:val="00784F72"/>
    <w:rsid w:val="00786893"/>
    <w:rsid w:val="007A64DC"/>
    <w:rsid w:val="007D648C"/>
    <w:rsid w:val="007D7204"/>
    <w:rsid w:val="00802715"/>
    <w:rsid w:val="00805065"/>
    <w:rsid w:val="0081238E"/>
    <w:rsid w:val="008326D8"/>
    <w:rsid w:val="008333E9"/>
    <w:rsid w:val="0084090B"/>
    <w:rsid w:val="008507F0"/>
    <w:rsid w:val="00850C96"/>
    <w:rsid w:val="008511ED"/>
    <w:rsid w:val="0085232F"/>
    <w:rsid w:val="00866D5E"/>
    <w:rsid w:val="00881867"/>
    <w:rsid w:val="00885846"/>
    <w:rsid w:val="00886E2F"/>
    <w:rsid w:val="00890517"/>
    <w:rsid w:val="00892253"/>
    <w:rsid w:val="00894255"/>
    <w:rsid w:val="008A2208"/>
    <w:rsid w:val="008A72D3"/>
    <w:rsid w:val="008C7E26"/>
    <w:rsid w:val="008D360A"/>
    <w:rsid w:val="008F26FC"/>
    <w:rsid w:val="008F47FF"/>
    <w:rsid w:val="00903514"/>
    <w:rsid w:val="00914901"/>
    <w:rsid w:val="00920ACE"/>
    <w:rsid w:val="00921217"/>
    <w:rsid w:val="00922762"/>
    <w:rsid w:val="00925DE0"/>
    <w:rsid w:val="00945220"/>
    <w:rsid w:val="00952BA6"/>
    <w:rsid w:val="00957E40"/>
    <w:rsid w:val="009617DF"/>
    <w:rsid w:val="00962277"/>
    <w:rsid w:val="00971FF8"/>
    <w:rsid w:val="0097589B"/>
    <w:rsid w:val="0097691A"/>
    <w:rsid w:val="00981CB3"/>
    <w:rsid w:val="009825BD"/>
    <w:rsid w:val="009836FF"/>
    <w:rsid w:val="0099103C"/>
    <w:rsid w:val="00991390"/>
    <w:rsid w:val="00991CC9"/>
    <w:rsid w:val="009A50A4"/>
    <w:rsid w:val="009B1ED4"/>
    <w:rsid w:val="009C68C8"/>
    <w:rsid w:val="009D5234"/>
    <w:rsid w:val="009D60F3"/>
    <w:rsid w:val="009E15ED"/>
    <w:rsid w:val="009E1E5F"/>
    <w:rsid w:val="009E4AFB"/>
    <w:rsid w:val="009E654C"/>
    <w:rsid w:val="009F19D9"/>
    <w:rsid w:val="009F1ECB"/>
    <w:rsid w:val="00A025DF"/>
    <w:rsid w:val="00A223BF"/>
    <w:rsid w:val="00A27DDB"/>
    <w:rsid w:val="00A36B87"/>
    <w:rsid w:val="00A40BEB"/>
    <w:rsid w:val="00A55A87"/>
    <w:rsid w:val="00A8172F"/>
    <w:rsid w:val="00A92894"/>
    <w:rsid w:val="00AA3D9F"/>
    <w:rsid w:val="00AB5E68"/>
    <w:rsid w:val="00AC62FB"/>
    <w:rsid w:val="00AE2843"/>
    <w:rsid w:val="00B10556"/>
    <w:rsid w:val="00B1309C"/>
    <w:rsid w:val="00B16952"/>
    <w:rsid w:val="00B25AB2"/>
    <w:rsid w:val="00B31085"/>
    <w:rsid w:val="00B31C5A"/>
    <w:rsid w:val="00B325CA"/>
    <w:rsid w:val="00B41EF2"/>
    <w:rsid w:val="00B55495"/>
    <w:rsid w:val="00B56540"/>
    <w:rsid w:val="00B64831"/>
    <w:rsid w:val="00B65CBD"/>
    <w:rsid w:val="00B66DCB"/>
    <w:rsid w:val="00B77676"/>
    <w:rsid w:val="00B848BD"/>
    <w:rsid w:val="00B878BD"/>
    <w:rsid w:val="00B90F52"/>
    <w:rsid w:val="00B97CF0"/>
    <w:rsid w:val="00BA573B"/>
    <w:rsid w:val="00BB7300"/>
    <w:rsid w:val="00BB7F49"/>
    <w:rsid w:val="00BC468F"/>
    <w:rsid w:val="00BD65D7"/>
    <w:rsid w:val="00BE0A06"/>
    <w:rsid w:val="00BE62C7"/>
    <w:rsid w:val="00BF03EF"/>
    <w:rsid w:val="00BF19B1"/>
    <w:rsid w:val="00BF667E"/>
    <w:rsid w:val="00BF6F49"/>
    <w:rsid w:val="00C0346C"/>
    <w:rsid w:val="00C05156"/>
    <w:rsid w:val="00C06E17"/>
    <w:rsid w:val="00C07259"/>
    <w:rsid w:val="00C20953"/>
    <w:rsid w:val="00C31B1A"/>
    <w:rsid w:val="00C402F2"/>
    <w:rsid w:val="00C4045A"/>
    <w:rsid w:val="00C45A2C"/>
    <w:rsid w:val="00C45CB1"/>
    <w:rsid w:val="00C47E7D"/>
    <w:rsid w:val="00C53810"/>
    <w:rsid w:val="00C5561E"/>
    <w:rsid w:val="00C56C79"/>
    <w:rsid w:val="00C62578"/>
    <w:rsid w:val="00C640DB"/>
    <w:rsid w:val="00C70FC9"/>
    <w:rsid w:val="00C805CC"/>
    <w:rsid w:val="00C82B81"/>
    <w:rsid w:val="00C95971"/>
    <w:rsid w:val="00C97574"/>
    <w:rsid w:val="00CA01B6"/>
    <w:rsid w:val="00CA0608"/>
    <w:rsid w:val="00CA249F"/>
    <w:rsid w:val="00CA3423"/>
    <w:rsid w:val="00CA4860"/>
    <w:rsid w:val="00CB1BC0"/>
    <w:rsid w:val="00CB2F0C"/>
    <w:rsid w:val="00CB5B6D"/>
    <w:rsid w:val="00CD0F58"/>
    <w:rsid w:val="00CD58A5"/>
    <w:rsid w:val="00CE0278"/>
    <w:rsid w:val="00CE36E6"/>
    <w:rsid w:val="00CF3FE3"/>
    <w:rsid w:val="00CF67AC"/>
    <w:rsid w:val="00CF79FC"/>
    <w:rsid w:val="00D04214"/>
    <w:rsid w:val="00D55738"/>
    <w:rsid w:val="00D61AFC"/>
    <w:rsid w:val="00D73111"/>
    <w:rsid w:val="00D93DC3"/>
    <w:rsid w:val="00D93F8F"/>
    <w:rsid w:val="00DC2B4C"/>
    <w:rsid w:val="00DD7D8F"/>
    <w:rsid w:val="00DF3440"/>
    <w:rsid w:val="00DF5199"/>
    <w:rsid w:val="00DF519B"/>
    <w:rsid w:val="00DF5A86"/>
    <w:rsid w:val="00E04BA4"/>
    <w:rsid w:val="00E11346"/>
    <w:rsid w:val="00E11BBE"/>
    <w:rsid w:val="00E248A9"/>
    <w:rsid w:val="00E41414"/>
    <w:rsid w:val="00E57B61"/>
    <w:rsid w:val="00E57C48"/>
    <w:rsid w:val="00E641ED"/>
    <w:rsid w:val="00E67006"/>
    <w:rsid w:val="00E74F0D"/>
    <w:rsid w:val="00E922B9"/>
    <w:rsid w:val="00E96A86"/>
    <w:rsid w:val="00E9740A"/>
    <w:rsid w:val="00EA748A"/>
    <w:rsid w:val="00EB11C6"/>
    <w:rsid w:val="00EC7F8B"/>
    <w:rsid w:val="00ED20D5"/>
    <w:rsid w:val="00ED227F"/>
    <w:rsid w:val="00ED53EA"/>
    <w:rsid w:val="00ED59A8"/>
    <w:rsid w:val="00EE14C8"/>
    <w:rsid w:val="00EE4E7E"/>
    <w:rsid w:val="00EE7097"/>
    <w:rsid w:val="00EF5CC6"/>
    <w:rsid w:val="00EF7D53"/>
    <w:rsid w:val="00F026B2"/>
    <w:rsid w:val="00F20DF8"/>
    <w:rsid w:val="00F31C3D"/>
    <w:rsid w:val="00F3576F"/>
    <w:rsid w:val="00F56F49"/>
    <w:rsid w:val="00F57D96"/>
    <w:rsid w:val="00F736E3"/>
    <w:rsid w:val="00F745F9"/>
    <w:rsid w:val="00F74E26"/>
    <w:rsid w:val="00FA4323"/>
    <w:rsid w:val="00FA4F30"/>
    <w:rsid w:val="00FA71AE"/>
    <w:rsid w:val="00FA7AAB"/>
    <w:rsid w:val="00FB108C"/>
    <w:rsid w:val="00FB53CF"/>
    <w:rsid w:val="00FB72B2"/>
    <w:rsid w:val="00FC3F09"/>
    <w:rsid w:val="00FD2880"/>
    <w:rsid w:val="00FE2413"/>
    <w:rsid w:val="00FE78E1"/>
    <w:rsid w:val="00FF4E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23F6D"/>
  <w15:chartTrackingRefBased/>
  <w15:docId w15:val="{D0E1014C-6B17-4741-8534-87C833DD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6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3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25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476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6257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6257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9EC"/>
  </w:style>
  <w:style w:type="paragraph" w:styleId="Footer">
    <w:name w:val="footer"/>
    <w:basedOn w:val="Normal"/>
    <w:link w:val="FooterChar"/>
    <w:uiPriority w:val="99"/>
    <w:unhideWhenUsed/>
    <w:rsid w:val="00525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9EC"/>
  </w:style>
  <w:style w:type="character" w:customStyle="1" w:styleId="Heading1Char">
    <w:name w:val="Heading 1 Char"/>
    <w:basedOn w:val="DefaultParagraphFont"/>
    <w:link w:val="Heading1"/>
    <w:uiPriority w:val="9"/>
    <w:rsid w:val="00CE36E6"/>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CE3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318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31C3D"/>
    <w:pPr>
      <w:ind w:left="720"/>
      <w:contextualSpacing/>
    </w:pPr>
  </w:style>
  <w:style w:type="paragraph" w:styleId="NormalWeb">
    <w:name w:val="Normal (Web)"/>
    <w:basedOn w:val="Normal"/>
    <w:uiPriority w:val="99"/>
    <w:semiHidden/>
    <w:unhideWhenUsed/>
    <w:rsid w:val="00E113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53C56"/>
    <w:rPr>
      <w:color w:val="0000FF"/>
      <w:u w:val="single"/>
    </w:rPr>
  </w:style>
  <w:style w:type="character" w:styleId="UnresolvedMention">
    <w:name w:val="Unresolved Mention"/>
    <w:basedOn w:val="DefaultParagraphFont"/>
    <w:uiPriority w:val="99"/>
    <w:semiHidden/>
    <w:unhideWhenUsed/>
    <w:rsid w:val="00753C56"/>
    <w:rPr>
      <w:color w:val="605E5C"/>
      <w:shd w:val="clear" w:color="auto" w:fill="E1DFDD"/>
    </w:rPr>
  </w:style>
  <w:style w:type="character" w:customStyle="1" w:styleId="Heading3Char">
    <w:name w:val="Heading 3 Char"/>
    <w:basedOn w:val="DefaultParagraphFont"/>
    <w:link w:val="Heading3"/>
    <w:uiPriority w:val="9"/>
    <w:rsid w:val="00C62578"/>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C6257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C62578"/>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56EC7"/>
    <w:rPr>
      <w:color w:val="954F72" w:themeColor="followedHyperlink"/>
      <w:u w:val="single"/>
    </w:rPr>
  </w:style>
  <w:style w:type="character" w:customStyle="1" w:styleId="Heading4Char">
    <w:name w:val="Heading 4 Char"/>
    <w:basedOn w:val="DefaultParagraphFont"/>
    <w:link w:val="Heading4"/>
    <w:uiPriority w:val="9"/>
    <w:rsid w:val="00147612"/>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C20953"/>
    <w:pPr>
      <w:spacing w:after="0" w:line="240" w:lineRule="auto"/>
    </w:pPr>
  </w:style>
  <w:style w:type="character" w:styleId="CommentReference">
    <w:name w:val="annotation reference"/>
    <w:basedOn w:val="DefaultParagraphFont"/>
    <w:uiPriority w:val="99"/>
    <w:semiHidden/>
    <w:unhideWhenUsed/>
    <w:rsid w:val="00C20953"/>
    <w:rPr>
      <w:sz w:val="16"/>
      <w:szCs w:val="16"/>
    </w:rPr>
  </w:style>
  <w:style w:type="paragraph" w:styleId="CommentText">
    <w:name w:val="annotation text"/>
    <w:basedOn w:val="Normal"/>
    <w:link w:val="CommentTextChar"/>
    <w:uiPriority w:val="99"/>
    <w:unhideWhenUsed/>
    <w:rsid w:val="00C20953"/>
    <w:pPr>
      <w:spacing w:line="240" w:lineRule="auto"/>
    </w:pPr>
    <w:rPr>
      <w:sz w:val="20"/>
      <w:szCs w:val="20"/>
    </w:rPr>
  </w:style>
  <w:style w:type="character" w:customStyle="1" w:styleId="CommentTextChar">
    <w:name w:val="Comment Text Char"/>
    <w:basedOn w:val="DefaultParagraphFont"/>
    <w:link w:val="CommentText"/>
    <w:uiPriority w:val="99"/>
    <w:rsid w:val="00C20953"/>
    <w:rPr>
      <w:sz w:val="20"/>
      <w:szCs w:val="20"/>
    </w:rPr>
  </w:style>
  <w:style w:type="paragraph" w:styleId="CommentSubject">
    <w:name w:val="annotation subject"/>
    <w:basedOn w:val="CommentText"/>
    <w:next w:val="CommentText"/>
    <w:link w:val="CommentSubjectChar"/>
    <w:uiPriority w:val="99"/>
    <w:semiHidden/>
    <w:unhideWhenUsed/>
    <w:rsid w:val="00C20953"/>
    <w:rPr>
      <w:b/>
      <w:bCs/>
    </w:rPr>
  </w:style>
  <w:style w:type="character" w:customStyle="1" w:styleId="CommentSubjectChar">
    <w:name w:val="Comment Subject Char"/>
    <w:basedOn w:val="CommentTextChar"/>
    <w:link w:val="CommentSubject"/>
    <w:uiPriority w:val="99"/>
    <w:semiHidden/>
    <w:rsid w:val="00C20953"/>
    <w:rPr>
      <w:b/>
      <w:bCs/>
      <w:sz w:val="20"/>
      <w:szCs w:val="20"/>
    </w:rPr>
  </w:style>
  <w:style w:type="character" w:styleId="Strong">
    <w:name w:val="Strong"/>
    <w:basedOn w:val="DefaultParagraphFont"/>
    <w:uiPriority w:val="22"/>
    <w:qFormat/>
    <w:rsid w:val="00C70FC9"/>
    <w:rPr>
      <w:b/>
      <w:bCs/>
    </w:rPr>
  </w:style>
  <w:style w:type="paragraph" w:customStyle="1" w:styleId="Default">
    <w:name w:val="Default"/>
    <w:rsid w:val="00B554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00289">
      <w:bodyDiv w:val="1"/>
      <w:marLeft w:val="0"/>
      <w:marRight w:val="0"/>
      <w:marTop w:val="0"/>
      <w:marBottom w:val="0"/>
      <w:divBdr>
        <w:top w:val="none" w:sz="0" w:space="0" w:color="auto"/>
        <w:left w:val="none" w:sz="0" w:space="0" w:color="auto"/>
        <w:bottom w:val="none" w:sz="0" w:space="0" w:color="auto"/>
        <w:right w:val="none" w:sz="0" w:space="0" w:color="auto"/>
      </w:divBdr>
    </w:div>
    <w:div w:id="464199612">
      <w:bodyDiv w:val="1"/>
      <w:marLeft w:val="0"/>
      <w:marRight w:val="0"/>
      <w:marTop w:val="0"/>
      <w:marBottom w:val="0"/>
      <w:divBdr>
        <w:top w:val="none" w:sz="0" w:space="0" w:color="auto"/>
        <w:left w:val="none" w:sz="0" w:space="0" w:color="auto"/>
        <w:bottom w:val="none" w:sz="0" w:space="0" w:color="auto"/>
        <w:right w:val="none" w:sz="0" w:space="0" w:color="auto"/>
      </w:divBdr>
    </w:div>
    <w:div w:id="1480028219">
      <w:bodyDiv w:val="1"/>
      <w:marLeft w:val="0"/>
      <w:marRight w:val="0"/>
      <w:marTop w:val="0"/>
      <w:marBottom w:val="0"/>
      <w:divBdr>
        <w:top w:val="none" w:sz="0" w:space="0" w:color="auto"/>
        <w:left w:val="none" w:sz="0" w:space="0" w:color="auto"/>
        <w:bottom w:val="none" w:sz="0" w:space="0" w:color="auto"/>
        <w:right w:val="none" w:sz="0" w:space="0" w:color="auto"/>
      </w:divBdr>
    </w:div>
    <w:div w:id="1890265294">
      <w:bodyDiv w:val="1"/>
      <w:marLeft w:val="0"/>
      <w:marRight w:val="0"/>
      <w:marTop w:val="0"/>
      <w:marBottom w:val="0"/>
      <w:divBdr>
        <w:top w:val="none" w:sz="0" w:space="0" w:color="auto"/>
        <w:left w:val="none" w:sz="0" w:space="0" w:color="auto"/>
        <w:bottom w:val="none" w:sz="0" w:space="0" w:color="auto"/>
        <w:right w:val="none" w:sz="0" w:space="0" w:color="auto"/>
      </w:divBdr>
    </w:div>
    <w:div w:id="2066948675">
      <w:bodyDiv w:val="1"/>
      <w:marLeft w:val="0"/>
      <w:marRight w:val="0"/>
      <w:marTop w:val="0"/>
      <w:marBottom w:val="0"/>
      <w:divBdr>
        <w:top w:val="none" w:sz="0" w:space="0" w:color="auto"/>
        <w:left w:val="none" w:sz="0" w:space="0" w:color="auto"/>
        <w:bottom w:val="none" w:sz="0" w:space="0" w:color="auto"/>
        <w:right w:val="none" w:sz="0" w:space="0" w:color="auto"/>
      </w:divBdr>
      <w:divsChild>
        <w:div w:id="1508056352">
          <w:marLeft w:val="0"/>
          <w:marRight w:val="0"/>
          <w:marTop w:val="0"/>
          <w:marBottom w:val="0"/>
          <w:divBdr>
            <w:top w:val="none" w:sz="0" w:space="0" w:color="auto"/>
            <w:left w:val="none" w:sz="0" w:space="0" w:color="DDDDDD"/>
            <w:bottom w:val="none" w:sz="0" w:space="7" w:color="DDDDDD"/>
            <w:right w:val="none" w:sz="0" w:space="0" w:color="DDDDDD"/>
          </w:divBdr>
          <w:divsChild>
            <w:div w:id="621959460">
              <w:marLeft w:val="0"/>
              <w:marRight w:val="240"/>
              <w:marTop w:val="0"/>
              <w:marBottom w:val="0"/>
              <w:divBdr>
                <w:top w:val="none" w:sz="0" w:space="0" w:color="auto"/>
                <w:left w:val="none" w:sz="0" w:space="0" w:color="auto"/>
                <w:bottom w:val="none" w:sz="0" w:space="0" w:color="auto"/>
                <w:right w:val="none" w:sz="0" w:space="0" w:color="auto"/>
              </w:divBdr>
            </w:div>
          </w:divsChild>
        </w:div>
        <w:div w:id="1333604468">
          <w:marLeft w:val="0"/>
          <w:marRight w:val="0"/>
          <w:marTop w:val="0"/>
          <w:marBottom w:val="0"/>
          <w:divBdr>
            <w:top w:val="none" w:sz="0" w:space="0" w:color="auto"/>
            <w:left w:val="none" w:sz="0" w:space="0" w:color="auto"/>
            <w:bottom w:val="none" w:sz="0" w:space="0" w:color="auto"/>
            <w:right w:val="none" w:sz="0" w:space="0" w:color="auto"/>
          </w:divBdr>
          <w:divsChild>
            <w:div w:id="1592153566">
              <w:marLeft w:val="0"/>
              <w:marRight w:val="0"/>
              <w:marTop w:val="0"/>
              <w:marBottom w:val="0"/>
              <w:divBdr>
                <w:top w:val="none" w:sz="0" w:space="0" w:color="auto"/>
                <w:left w:val="none" w:sz="0" w:space="0" w:color="auto"/>
                <w:bottom w:val="none" w:sz="0" w:space="0" w:color="auto"/>
                <w:right w:val="none" w:sz="0" w:space="0" w:color="auto"/>
              </w:divBdr>
              <w:divsChild>
                <w:div w:id="14865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6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cc.qld.gov.au/sites/default/files/Docs/Publications/CCC/Corruption-Prevention-Advisory-Social-media-and-the-public-officer-2017.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ccc.qld.gov.au/sites/default/files/Docs/Publications/CCC/Council-Records-A-guideline-for-mayors-councillors-ceos-and-council-employees-September-2019.pdf" TargetMode="External"/><Relationship Id="rId17" Type="http://schemas.openxmlformats.org/officeDocument/2006/relationships/hyperlink" Target="https://www.statedevelopment.qld.gov.au/__data/assets/pdf_file/0017/45170/code-of-conduct-for-queensland-councillors.pdf" TargetMode="External"/><Relationship Id="rId2" Type="http://schemas.openxmlformats.org/officeDocument/2006/relationships/customXml" Target="../customXml/item2.xml"/><Relationship Id="rId16" Type="http://schemas.openxmlformats.org/officeDocument/2006/relationships/hyperlink" Target="https://www.statedevelopment.qld.gov.au/__data/assets/pdf_file/0017/45170/code-of-conduct-for-queensland-councillor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ia.qld.gov.au/__data/assets/pdf_file/0016/45205/queensland-councillor-social-media-community-guideline.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oia.qld.gov.au/__data/assets/pdf_file/0016/45205/queensland-councillor-social-media-community-guideline.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ic.qld.gov.au/guidelines/for-government/guidelines-privacy-principles/applying-the-privacy-principles/privacy-and-social-media"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138cc0-c60c-4f59-9a02-b47a85bb93d7">
      <Terms xmlns="http://schemas.microsoft.com/office/infopath/2007/PartnerControls"/>
    </lcf76f155ced4ddcb4097134ff3c332f>
    <TaxCatchAll xmlns="1ebafbfc-544b-4f2e-8dff-91b17aec97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5F630613F24B46A75DFC25AE34D43F" ma:contentTypeVersion="17" ma:contentTypeDescription="Create a new document." ma:contentTypeScope="" ma:versionID="da16bed026c54fd217e726ff76120838">
  <xsd:schema xmlns:xsd="http://www.w3.org/2001/XMLSchema" xmlns:xs="http://www.w3.org/2001/XMLSchema" xmlns:p="http://schemas.microsoft.com/office/2006/metadata/properties" xmlns:ns2="56138cc0-c60c-4f59-9a02-b47a85bb93d7" xmlns:ns3="1ebafbfc-544b-4f2e-8dff-91b17aec97e9" targetNamespace="http://schemas.microsoft.com/office/2006/metadata/properties" ma:root="true" ma:fieldsID="120b31b5b3b5ab72898ae5fc79add098" ns2:_="" ns3:_="">
    <xsd:import namespace="56138cc0-c60c-4f59-9a02-b47a85bb93d7"/>
    <xsd:import namespace="1ebafbfc-544b-4f2e-8dff-91b17aec9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38cc0-c60c-4f59-9a02-b47a85bb93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c5d96-fce7-4a2a-9098-62e44a1963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afbfc-544b-4f2e-8dff-91b17aec97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15fb00-2c78-4f23-bb68-6373cc274572}" ma:internalName="TaxCatchAll" ma:showField="CatchAllData" ma:web="1ebafbfc-544b-4f2e-8dff-91b17aec97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A496C-15D9-41DF-9B9E-7E7AD72C99AE}">
  <ds:schemaRefs>
    <ds:schemaRef ds:uri="http://schemas.microsoft.com/office/2006/metadata/properties"/>
    <ds:schemaRef ds:uri="http://schemas.microsoft.com/office/infopath/2007/PartnerControls"/>
    <ds:schemaRef ds:uri="56138cc0-c60c-4f59-9a02-b47a85bb93d7"/>
    <ds:schemaRef ds:uri="1ebafbfc-544b-4f2e-8dff-91b17aec97e9"/>
  </ds:schemaRefs>
</ds:datastoreItem>
</file>

<file path=customXml/itemProps2.xml><?xml version="1.0" encoding="utf-8"?>
<ds:datastoreItem xmlns:ds="http://schemas.openxmlformats.org/officeDocument/2006/customXml" ds:itemID="{E9683421-F837-4136-A1E1-E8D97EB22733}">
  <ds:schemaRefs>
    <ds:schemaRef ds:uri="http://schemas.microsoft.com/sharepoint/v3/contenttype/forms"/>
  </ds:schemaRefs>
</ds:datastoreItem>
</file>

<file path=customXml/itemProps3.xml><?xml version="1.0" encoding="utf-8"?>
<ds:datastoreItem xmlns:ds="http://schemas.openxmlformats.org/officeDocument/2006/customXml" ds:itemID="{53589212-3543-4481-AC2B-86B6E0238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38cc0-c60c-4f59-9a02-b47a85bb93d7"/>
    <ds:schemaRef ds:uri="1ebafbfc-544b-4f2e-8dff-91b17aec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Perrett</dc:creator>
  <cp:keywords/>
  <dc:description/>
  <cp:lastModifiedBy>Liza Perrett</cp:lastModifiedBy>
  <cp:revision>7</cp:revision>
  <dcterms:created xsi:type="dcterms:W3CDTF">2023-10-08T23:35:00Z</dcterms:created>
  <dcterms:modified xsi:type="dcterms:W3CDTF">2024-03-11T01:39:00Z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0x010100B55F630613F24B46A75DFC25AE34D43F</vt:lpwstr>
  </property>
  <property fmtid="{D5CDD505-2E9C-101B-9397-08002B2CF9AE}" pid="3" name="MediaServiceImageTags">
    <vt:lpwstr/>
  </property>
</Properties>
</file>